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4CAB" w14:textId="0B32AD7A" w:rsidR="00C14B5A" w:rsidRPr="00B02196" w:rsidRDefault="0078278A" w:rsidP="00F2255C">
      <w:pPr>
        <w:pStyle w:val="Text"/>
        <w:spacing w:before="240" w:after="480"/>
        <w:rPr>
          <w:rFonts w:ascii="Arial" w:hAnsi="Arial" w:cs="Arial"/>
          <w:b/>
          <w:color w:val="003080" w:themeColor="accent1"/>
          <w:spacing w:val="30"/>
          <w:sz w:val="23"/>
          <w:szCs w:val="23"/>
        </w:rPr>
      </w:pPr>
      <w:r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Destinační agentura Berounsko</w:t>
      </w:r>
      <w:r w:rsidR="006940C7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 xml:space="preserve"> úspěšně </w:t>
      </w:r>
      <w:proofErr w:type="spellStart"/>
      <w:r w:rsidR="006940C7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recertifikována</w:t>
      </w:r>
      <w:proofErr w:type="spellEnd"/>
    </w:p>
    <w:p w14:paraId="637EC0F9" w14:textId="737B36E2" w:rsidR="00D132BA" w:rsidRDefault="00A03DA6" w:rsidP="00F2255C">
      <w:pPr>
        <w:pStyle w:val="Bezmezer"/>
        <w:spacing w:beforeLines="120" w:before="288" w:afterLines="120" w:after="288"/>
        <w:jc w:val="left"/>
        <w:rPr>
          <w:rFonts w:cs="Arial"/>
          <w:b/>
          <w:szCs w:val="23"/>
          <w:lang w:val="cs-CZ"/>
        </w:rPr>
      </w:pPr>
      <w:r>
        <w:rPr>
          <w:rFonts w:cs="Arial"/>
          <w:b/>
          <w:szCs w:val="23"/>
          <w:lang w:val="cs-CZ"/>
        </w:rPr>
        <w:t xml:space="preserve">První úspěšná recertifikace destinační agentury Berounsko potvrdila, že </w:t>
      </w:r>
      <w:r w:rsidR="007B61AA">
        <w:rPr>
          <w:rFonts w:cs="Arial"/>
          <w:b/>
          <w:szCs w:val="23"/>
          <w:lang w:val="cs-CZ"/>
        </w:rPr>
        <w:t>organizace zabývající se rozvojem cestovního ruchu je na profesní úrovni.</w:t>
      </w:r>
    </w:p>
    <w:p w14:paraId="63CED4E1" w14:textId="46A60033" w:rsidR="00D132BA" w:rsidRPr="00A03DA6" w:rsidRDefault="00D132BA" w:rsidP="0031018E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sz w:val="23"/>
          <w:szCs w:val="23"/>
          <w:lang w:val="cs-CZ" w:eastAsia="cs-CZ"/>
        </w:rPr>
      </w:pPr>
      <w:r w:rsidRPr="00A03DA6">
        <w:rPr>
          <w:rFonts w:ascii="Arial" w:hAnsi="Arial" w:cs="Arial"/>
          <w:sz w:val="23"/>
          <w:szCs w:val="23"/>
          <w:lang w:val="cs-CZ" w:eastAsia="cs-CZ"/>
        </w:rPr>
        <w:t xml:space="preserve">Cesta k certifikaci </w:t>
      </w:r>
      <w:r w:rsidR="00A03DA6" w:rsidRPr="00A03DA6">
        <w:rPr>
          <w:rFonts w:ascii="Arial" w:hAnsi="Arial" w:cs="Arial"/>
          <w:sz w:val="23"/>
          <w:szCs w:val="23"/>
          <w:lang w:val="cs-CZ" w:eastAsia="cs-CZ"/>
        </w:rPr>
        <w:t>agentury</w:t>
      </w:r>
      <w:r w:rsidR="00A03DA6">
        <w:rPr>
          <w:rFonts w:ascii="Arial" w:hAnsi="Arial" w:cs="Arial"/>
          <w:sz w:val="23"/>
          <w:szCs w:val="23"/>
          <w:lang w:val="cs-CZ" w:eastAsia="cs-CZ"/>
        </w:rPr>
        <w:t xml:space="preserve"> dle tzv. </w:t>
      </w:r>
      <w:r w:rsidR="00A03DA6" w:rsidRPr="00A03DA6">
        <w:rPr>
          <w:rFonts w:ascii="Arial" w:hAnsi="Arial" w:cs="Arial"/>
          <w:i/>
          <w:iCs/>
          <w:sz w:val="23"/>
          <w:szCs w:val="23"/>
          <w:lang w:val="cs-CZ" w:eastAsia="cs-CZ"/>
        </w:rPr>
        <w:t xml:space="preserve">Kategorizace organizací destinačního managementu </w:t>
      </w:r>
      <w:r w:rsidRPr="00A03DA6">
        <w:rPr>
          <w:rFonts w:ascii="Arial" w:hAnsi="Arial" w:cs="Arial"/>
          <w:i/>
          <w:iCs/>
          <w:sz w:val="23"/>
          <w:szCs w:val="23"/>
          <w:lang w:val="cs-CZ" w:eastAsia="cs-CZ"/>
        </w:rPr>
        <w:t>destina</w:t>
      </w:r>
      <w:r w:rsidRPr="00A03DA6">
        <w:rPr>
          <w:rFonts w:ascii="Arial" w:hAnsi="Arial" w:cs="Arial"/>
          <w:sz w:val="23"/>
          <w:szCs w:val="23"/>
          <w:lang w:val="cs-CZ" w:eastAsia="cs-CZ"/>
        </w:rPr>
        <w:t>ční začala ještě před založením organizace</w:t>
      </w:r>
      <w:r w:rsidR="007B61AA">
        <w:rPr>
          <w:rFonts w:ascii="Arial" w:hAnsi="Arial" w:cs="Arial"/>
          <w:sz w:val="23"/>
          <w:szCs w:val="23"/>
          <w:lang w:val="cs-CZ" w:eastAsia="cs-CZ"/>
        </w:rPr>
        <w:t xml:space="preserve"> v roce 2019</w:t>
      </w:r>
      <w:r w:rsidRPr="00A03DA6">
        <w:rPr>
          <w:rFonts w:ascii="Arial" w:hAnsi="Arial" w:cs="Arial"/>
          <w:sz w:val="23"/>
          <w:szCs w:val="23"/>
          <w:lang w:val="cs-CZ" w:eastAsia="cs-CZ"/>
        </w:rPr>
        <w:t>. Zakládající členové</w:t>
      </w:r>
      <w:r w:rsidR="007B61AA">
        <w:rPr>
          <w:rFonts w:ascii="Arial" w:hAnsi="Arial" w:cs="Arial"/>
          <w:sz w:val="23"/>
          <w:szCs w:val="23"/>
          <w:lang w:val="cs-CZ" w:eastAsia="cs-CZ"/>
        </w:rPr>
        <w:t xml:space="preserve"> (města Beroun, Králův Dvůr, Zdice a obce Srbsko, Svatý Jan pod Skalou a Tetín)</w:t>
      </w:r>
      <w:r w:rsidRPr="00A03DA6">
        <w:rPr>
          <w:rFonts w:ascii="Arial" w:hAnsi="Arial" w:cs="Arial"/>
          <w:sz w:val="23"/>
          <w:szCs w:val="23"/>
          <w:lang w:val="cs-CZ" w:eastAsia="cs-CZ"/>
        </w:rPr>
        <w:t xml:space="preserve"> již od začátku věděli, že budou o certifikát usilovat. To se poprvé zadařilo v březnu 2021</w:t>
      </w:r>
      <w:r w:rsidR="00E20A22">
        <w:rPr>
          <w:rFonts w:ascii="Arial" w:hAnsi="Arial" w:cs="Arial"/>
          <w:sz w:val="23"/>
          <w:szCs w:val="23"/>
          <w:lang w:val="cs-CZ" w:eastAsia="cs-CZ"/>
        </w:rPr>
        <w:t>,</w:t>
      </w:r>
      <w:r w:rsidRPr="00A03DA6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r w:rsidR="00E20A22">
        <w:rPr>
          <w:rFonts w:ascii="Arial" w:hAnsi="Arial" w:cs="Arial"/>
          <w:sz w:val="23"/>
          <w:szCs w:val="23"/>
          <w:lang w:val="cs-CZ" w:eastAsia="cs-CZ"/>
        </w:rPr>
        <w:t>p</w:t>
      </w:r>
      <w:r w:rsidRPr="00A03DA6">
        <w:rPr>
          <w:rFonts w:ascii="Arial" w:hAnsi="Arial" w:cs="Arial"/>
          <w:sz w:val="23"/>
          <w:szCs w:val="23"/>
          <w:lang w:val="cs-CZ" w:eastAsia="cs-CZ"/>
        </w:rPr>
        <w:t xml:space="preserve">ři první certifikaci agentura získala </w:t>
      </w:r>
      <w:r w:rsidR="00A03DA6" w:rsidRPr="00A03DA6">
        <w:rPr>
          <w:rFonts w:ascii="Arial" w:hAnsi="Arial" w:cs="Arial"/>
          <w:sz w:val="23"/>
          <w:szCs w:val="23"/>
          <w:lang w:val="cs-CZ" w:eastAsia="cs-CZ"/>
        </w:rPr>
        <w:t>83 bodů ze sta</w:t>
      </w:r>
      <w:r w:rsidR="007B61AA">
        <w:rPr>
          <w:rFonts w:ascii="Arial" w:hAnsi="Arial" w:cs="Arial"/>
          <w:sz w:val="23"/>
          <w:szCs w:val="23"/>
          <w:lang w:val="cs-CZ" w:eastAsia="cs-CZ"/>
        </w:rPr>
        <w:t xml:space="preserve"> a zařadila se tak mezi profesní organizace cestovního ruchu,</w:t>
      </w:r>
      <w:r w:rsidR="00E20A22">
        <w:rPr>
          <w:rFonts w:ascii="Arial" w:hAnsi="Arial" w:cs="Arial"/>
          <w:sz w:val="23"/>
          <w:szCs w:val="23"/>
          <w:lang w:val="cs-CZ" w:eastAsia="cs-CZ"/>
        </w:rPr>
        <w:t xml:space="preserve"> certifikát byl platný na 1 rok. </w:t>
      </w:r>
    </w:p>
    <w:p w14:paraId="2D90BACE" w14:textId="37A55CAE" w:rsidR="00A03DA6" w:rsidRDefault="00A03DA6" w:rsidP="00A03DA6">
      <w:pPr>
        <w:pStyle w:val="Bezmezer"/>
        <w:jc w:val="left"/>
        <w:rPr>
          <w:rFonts w:cs="Arial"/>
          <w:szCs w:val="23"/>
          <w:lang w:val="cs-CZ"/>
        </w:rPr>
      </w:pPr>
      <w:r w:rsidRPr="006940C7">
        <w:rPr>
          <w:rFonts w:cs="Arial"/>
          <w:szCs w:val="23"/>
          <w:lang w:val="cs-CZ"/>
        </w:rPr>
        <w:t xml:space="preserve">Žádost o </w:t>
      </w:r>
      <w:r w:rsidR="007B61AA">
        <w:rPr>
          <w:rFonts w:cs="Arial"/>
          <w:szCs w:val="23"/>
          <w:lang w:val="cs-CZ"/>
        </w:rPr>
        <w:t xml:space="preserve">roční </w:t>
      </w:r>
      <w:r w:rsidR="00E20A22">
        <w:rPr>
          <w:rFonts w:cs="Arial"/>
          <w:szCs w:val="23"/>
          <w:lang w:val="cs-CZ"/>
        </w:rPr>
        <w:t>re</w:t>
      </w:r>
      <w:r w:rsidRPr="006940C7">
        <w:rPr>
          <w:rFonts w:cs="Arial"/>
          <w:szCs w:val="23"/>
          <w:lang w:val="cs-CZ"/>
        </w:rPr>
        <w:t>certifikaci</w:t>
      </w:r>
      <w:r w:rsidR="00E20A22">
        <w:rPr>
          <w:rFonts w:cs="Arial"/>
          <w:szCs w:val="23"/>
          <w:lang w:val="cs-CZ"/>
        </w:rPr>
        <w:t xml:space="preserve"> </w:t>
      </w:r>
      <w:r w:rsidRPr="006940C7">
        <w:rPr>
          <w:rFonts w:cs="Arial"/>
          <w:szCs w:val="23"/>
          <w:lang w:val="cs-CZ"/>
        </w:rPr>
        <w:t xml:space="preserve">agentura podala na konci </w:t>
      </w:r>
      <w:r>
        <w:rPr>
          <w:rFonts w:cs="Arial"/>
          <w:szCs w:val="23"/>
          <w:lang w:val="cs-CZ"/>
        </w:rPr>
        <w:t>března 2022. Certifikační komise zasedala v červnu a z</w:t>
      </w:r>
      <w:r w:rsidRPr="006940C7">
        <w:rPr>
          <w:rFonts w:cs="Arial"/>
          <w:szCs w:val="23"/>
          <w:lang w:val="cs-CZ"/>
        </w:rPr>
        <w:t xml:space="preserve"> celkového počtu </w:t>
      </w:r>
      <w:r>
        <w:rPr>
          <w:rFonts w:cs="Arial"/>
          <w:szCs w:val="23"/>
          <w:lang w:val="cs-CZ"/>
        </w:rPr>
        <w:t xml:space="preserve">sto </w:t>
      </w:r>
      <w:r w:rsidRPr="006940C7">
        <w:rPr>
          <w:rFonts w:cs="Arial"/>
          <w:szCs w:val="23"/>
          <w:lang w:val="cs-CZ"/>
        </w:rPr>
        <w:t xml:space="preserve">bodů </w:t>
      </w:r>
      <w:r>
        <w:rPr>
          <w:rFonts w:cs="Arial"/>
          <w:szCs w:val="23"/>
          <w:lang w:val="cs-CZ"/>
        </w:rPr>
        <w:t xml:space="preserve">agentuře udělila 94 bodů. </w:t>
      </w:r>
      <w:r w:rsidR="007B61AA">
        <w:rPr>
          <w:rFonts w:cs="Arial"/>
          <w:szCs w:val="23"/>
          <w:lang w:val="cs-CZ"/>
        </w:rPr>
        <w:t>„</w:t>
      </w:r>
      <w:r w:rsidR="007B61AA" w:rsidRPr="00E20A22">
        <w:rPr>
          <w:rFonts w:cs="Arial"/>
          <w:i/>
          <w:iCs/>
          <w:szCs w:val="23"/>
          <w:lang w:val="cs-CZ"/>
        </w:rPr>
        <w:t>Vysoké hodnocení vnímám nejen jako ocenění kvalit organizace, ale také jako ocenění píle všech lidí, kteří se na činnosti destinačního managementu podílejí</w:t>
      </w:r>
      <w:r w:rsidR="007B61AA">
        <w:rPr>
          <w:rFonts w:cs="Arial"/>
          <w:szCs w:val="23"/>
          <w:lang w:val="cs-CZ"/>
        </w:rPr>
        <w:t>,“ uvedl Dušan Tomčo, předseda představenstva.</w:t>
      </w:r>
      <w:r w:rsidR="007B61AA">
        <w:rPr>
          <w:rFonts w:cs="Arial"/>
          <w:szCs w:val="23"/>
          <w:lang w:val="cs-CZ"/>
        </w:rPr>
        <w:t xml:space="preserve"> </w:t>
      </w:r>
      <w:r>
        <w:rPr>
          <w:rFonts w:cs="Arial"/>
          <w:szCs w:val="23"/>
          <w:lang w:val="cs-CZ"/>
        </w:rPr>
        <w:t xml:space="preserve">V rámci hodnocení komise ocenila </w:t>
      </w:r>
      <w:r w:rsidRPr="00A03DA6">
        <w:rPr>
          <w:rFonts w:cs="Arial"/>
          <w:szCs w:val="23"/>
          <w:lang w:val="cs-CZ"/>
        </w:rPr>
        <w:t>profesionalitu zpracovaných dokumentů, vizuální styl a webové stránky a také snahu o vybudování a řízení moderní organizace destinačního managementu.</w:t>
      </w:r>
    </w:p>
    <w:p w14:paraId="65808819" w14:textId="169981AF" w:rsidR="0078278A" w:rsidRPr="00B02196" w:rsidRDefault="00C0052E" w:rsidP="007B61AA">
      <w:pPr>
        <w:pStyle w:val="Bezmezer"/>
        <w:jc w:val="left"/>
        <w:rPr>
          <w:rFonts w:cs="Arial"/>
          <w:szCs w:val="23"/>
          <w:lang w:val="cs-CZ" w:eastAsia="cs-CZ"/>
        </w:rPr>
      </w:pPr>
      <w:r w:rsidRPr="00B02196">
        <w:rPr>
          <w:rFonts w:cs="Arial"/>
          <w:szCs w:val="23"/>
          <w:lang w:val="cs-CZ"/>
        </w:rPr>
        <w:t xml:space="preserve">Kategorizace </w:t>
      </w:r>
      <w:r>
        <w:rPr>
          <w:rFonts w:cs="Arial"/>
          <w:szCs w:val="23"/>
          <w:lang w:val="cs-CZ"/>
        </w:rPr>
        <w:t>organizací destinačního managementu vznikla jako norma, která definuje</w:t>
      </w:r>
      <w:r w:rsidRPr="00B02196">
        <w:rPr>
          <w:rFonts w:cs="Arial"/>
          <w:szCs w:val="23"/>
          <w:lang w:val="cs-CZ"/>
        </w:rPr>
        <w:t xml:space="preserve"> podmínky pro vznik, zaměření a činnost organizací destinačního mana</w:t>
      </w:r>
      <w:r>
        <w:rPr>
          <w:rFonts w:cs="Arial"/>
          <w:szCs w:val="23"/>
          <w:lang w:val="cs-CZ"/>
        </w:rPr>
        <w:t>gementu. Po úspěšném splnění podmínek získává organizace certifikát.</w:t>
      </w:r>
      <w:r w:rsidRPr="0078278A">
        <w:rPr>
          <w:rStyle w:val="Siln"/>
          <w:rFonts w:cs="Arial"/>
          <w:b w:val="0"/>
          <w:color w:val="000000"/>
          <w:szCs w:val="23"/>
          <w:shd w:val="clear" w:color="auto" w:fill="FFFFFF"/>
          <w:lang w:val="cs-CZ"/>
        </w:rPr>
        <w:t xml:space="preserve"> </w:t>
      </w:r>
      <w:r w:rsidRPr="00B02196">
        <w:rPr>
          <w:rStyle w:val="Siln"/>
          <w:rFonts w:cs="Arial"/>
          <w:b w:val="0"/>
          <w:color w:val="000000"/>
          <w:szCs w:val="23"/>
          <w:shd w:val="clear" w:color="auto" w:fill="FFFFFF"/>
          <w:lang w:val="cs-CZ"/>
        </w:rPr>
        <w:t>Hlavním cílem Kategorizace</w:t>
      </w:r>
      <w:r w:rsidRPr="00B02196">
        <w:rPr>
          <w:rStyle w:val="Siln"/>
          <w:rFonts w:cs="Arial"/>
          <w:color w:val="000000"/>
          <w:szCs w:val="23"/>
          <w:shd w:val="clear" w:color="auto" w:fill="FFFFFF"/>
          <w:lang w:val="cs-CZ"/>
        </w:rPr>
        <w:t> </w:t>
      </w:r>
      <w:r w:rsidRPr="00B02196">
        <w:rPr>
          <w:rFonts w:cs="Arial"/>
          <w:szCs w:val="23"/>
          <w:shd w:val="clear" w:color="auto" w:fill="FFFFFF"/>
          <w:lang w:val="cs-CZ"/>
        </w:rPr>
        <w:t xml:space="preserve">je zkvalitnit výkon a efektivitu činností v oblasti destinačního managementu v České republice a přispět ke zvýšení kvality a efektivity realizovaných marketingových aktivit </w:t>
      </w:r>
      <w:r w:rsidR="007B61AA">
        <w:rPr>
          <w:rFonts w:cs="Arial"/>
          <w:szCs w:val="23"/>
          <w:shd w:val="clear" w:color="auto" w:fill="FFFFFF"/>
          <w:lang w:val="cs-CZ"/>
        </w:rPr>
        <w:t>vůči domácím a zahraničním návštěvníkům, tak aby docházelo ke zvyšování pozitivních efektů turismu.</w:t>
      </w:r>
    </w:p>
    <w:sectPr w:rsidR="0078278A" w:rsidRPr="00B02196">
      <w:headerReference w:type="default" r:id="rId6"/>
      <w:footerReference w:type="default" r:id="rId7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97729" w14:textId="77777777" w:rsidR="00CE1D97" w:rsidRDefault="00CE1D97">
      <w:r>
        <w:separator/>
      </w:r>
    </w:p>
  </w:endnote>
  <w:endnote w:type="continuationSeparator" w:id="0">
    <w:p w14:paraId="0F5971AE" w14:textId="77777777" w:rsidR="00CE1D97" w:rsidRDefault="00CE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001545C2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2A2C025B" w14:textId="77777777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Eliška Švandová</w:t>
          </w:r>
        </w:p>
        <w:p w14:paraId="756317F3" w14:textId="77777777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+420 311 654 244</w:t>
          </w:r>
        </w:p>
        <w:p w14:paraId="759ABCA3" w14:textId="77777777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E: osva3@muberoun.cz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ED802" w14:textId="77777777" w:rsidR="00CE1D97" w:rsidRDefault="00CE1D97">
      <w:r>
        <w:separator/>
      </w:r>
    </w:p>
  </w:footnote>
  <w:footnote w:type="continuationSeparator" w:id="0">
    <w:p w14:paraId="05C235B7" w14:textId="77777777" w:rsidR="00CE1D97" w:rsidRDefault="00CE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240813F3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21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6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22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81AEA"/>
    <w:rsid w:val="000C339E"/>
    <w:rsid w:val="001545C2"/>
    <w:rsid w:val="001844D5"/>
    <w:rsid w:val="00212304"/>
    <w:rsid w:val="00261D61"/>
    <w:rsid w:val="002A01BE"/>
    <w:rsid w:val="002E14BF"/>
    <w:rsid w:val="0031018E"/>
    <w:rsid w:val="003E0B64"/>
    <w:rsid w:val="003E3C5E"/>
    <w:rsid w:val="003F7CAA"/>
    <w:rsid w:val="0044502D"/>
    <w:rsid w:val="005C7EBB"/>
    <w:rsid w:val="005F4F7C"/>
    <w:rsid w:val="00646CBA"/>
    <w:rsid w:val="00651431"/>
    <w:rsid w:val="00692549"/>
    <w:rsid w:val="006940C7"/>
    <w:rsid w:val="006A0DFC"/>
    <w:rsid w:val="007433F8"/>
    <w:rsid w:val="0078278A"/>
    <w:rsid w:val="007859DD"/>
    <w:rsid w:val="007A7B30"/>
    <w:rsid w:val="007B61AA"/>
    <w:rsid w:val="007C721F"/>
    <w:rsid w:val="008301D8"/>
    <w:rsid w:val="0084017C"/>
    <w:rsid w:val="008A44A3"/>
    <w:rsid w:val="008C524A"/>
    <w:rsid w:val="00912C91"/>
    <w:rsid w:val="0094779E"/>
    <w:rsid w:val="00973B21"/>
    <w:rsid w:val="009A5E4C"/>
    <w:rsid w:val="009B262E"/>
    <w:rsid w:val="00A03DA6"/>
    <w:rsid w:val="00A70163"/>
    <w:rsid w:val="00AA58B4"/>
    <w:rsid w:val="00AB6CBE"/>
    <w:rsid w:val="00AD01C6"/>
    <w:rsid w:val="00B02196"/>
    <w:rsid w:val="00B04606"/>
    <w:rsid w:val="00B07129"/>
    <w:rsid w:val="00B67DDB"/>
    <w:rsid w:val="00BA1B3B"/>
    <w:rsid w:val="00C0052E"/>
    <w:rsid w:val="00C10818"/>
    <w:rsid w:val="00C146D2"/>
    <w:rsid w:val="00C14B5A"/>
    <w:rsid w:val="00C36E8F"/>
    <w:rsid w:val="00C61E4F"/>
    <w:rsid w:val="00CA7404"/>
    <w:rsid w:val="00CE1D97"/>
    <w:rsid w:val="00D132BA"/>
    <w:rsid w:val="00D8552B"/>
    <w:rsid w:val="00D93E2D"/>
    <w:rsid w:val="00DA4B4E"/>
    <w:rsid w:val="00E20A22"/>
    <w:rsid w:val="00E413A1"/>
    <w:rsid w:val="00EA3C0E"/>
    <w:rsid w:val="00EB1356"/>
    <w:rsid w:val="00ED70CA"/>
    <w:rsid w:val="00F05665"/>
    <w:rsid w:val="00F2255C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Eliška Hochsteigerová </cp:lastModifiedBy>
  <cp:revision>37</cp:revision>
  <cp:lastPrinted>2020-02-27T12:13:00Z</cp:lastPrinted>
  <dcterms:created xsi:type="dcterms:W3CDTF">2020-02-04T09:38:00Z</dcterms:created>
  <dcterms:modified xsi:type="dcterms:W3CDTF">2022-06-21T13:27:00Z</dcterms:modified>
</cp:coreProperties>
</file>