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5A" w:rsidRPr="00B07129" w:rsidRDefault="00646CBA" w:rsidP="005F4F7C">
      <w:pPr>
        <w:pStyle w:val="Text"/>
        <w:spacing w:before="240" w:after="480"/>
        <w:rPr>
          <w:rFonts w:ascii="Arial" w:hAnsi="Arial" w:cs="Arial"/>
          <w:b/>
          <w:color w:val="003080" w:themeColor="accent1"/>
          <w:spacing w:val="30"/>
          <w:sz w:val="32"/>
        </w:rPr>
      </w:pPr>
      <w:r w:rsidRPr="00B07129">
        <w:rPr>
          <w:rFonts w:ascii="Arial" w:hAnsi="Arial" w:cs="Arial"/>
          <w:b/>
          <w:color w:val="003080" w:themeColor="accent1"/>
          <w:spacing w:val="30"/>
          <w:sz w:val="32"/>
        </w:rPr>
        <w:t>Zahájení turistické sezóny Berounska</w:t>
      </w:r>
    </w:p>
    <w:p w:rsidR="005F4F7C" w:rsidRPr="00C61E4F" w:rsidRDefault="00CA7404" w:rsidP="005F4F7C">
      <w:pPr>
        <w:spacing w:before="120" w:after="120" w:line="360" w:lineRule="auto"/>
        <w:rPr>
          <w:rFonts w:ascii="Arial" w:hAnsi="Arial" w:cs="Arial"/>
          <w:sz w:val="23"/>
          <w:szCs w:val="23"/>
          <w:lang w:val="cs-CZ" w:eastAsia="cs-CZ"/>
        </w:rPr>
      </w:pPr>
      <w:r w:rsidRPr="00C61E4F">
        <w:rPr>
          <w:rFonts w:ascii="Arial" w:hAnsi="Arial" w:cs="Arial"/>
          <w:sz w:val="23"/>
          <w:szCs w:val="23"/>
          <w:lang w:val="cs-CZ" w:eastAsia="cs-CZ"/>
        </w:rPr>
        <w:t xml:space="preserve">V sobotu 18. dubna proběhne </w:t>
      </w:r>
      <w:r w:rsidR="007A7B30" w:rsidRPr="00C61E4F">
        <w:rPr>
          <w:rFonts w:ascii="Arial" w:hAnsi="Arial" w:cs="Arial"/>
          <w:sz w:val="23"/>
          <w:szCs w:val="23"/>
          <w:lang w:val="cs-CZ" w:eastAsia="cs-CZ"/>
        </w:rPr>
        <w:t xml:space="preserve">historicky první </w:t>
      </w:r>
      <w:r w:rsidRPr="00C61E4F">
        <w:rPr>
          <w:rFonts w:ascii="Arial" w:hAnsi="Arial" w:cs="Arial"/>
          <w:sz w:val="23"/>
          <w:szCs w:val="23"/>
          <w:lang w:val="cs-CZ" w:eastAsia="cs-CZ"/>
        </w:rPr>
        <w:t>zaháj</w:t>
      </w:r>
      <w:r w:rsidR="007A7B30" w:rsidRPr="00C61E4F">
        <w:rPr>
          <w:rFonts w:ascii="Arial" w:hAnsi="Arial" w:cs="Arial"/>
          <w:sz w:val="23"/>
          <w:szCs w:val="23"/>
          <w:lang w:val="cs-CZ" w:eastAsia="cs-CZ"/>
        </w:rPr>
        <w:t xml:space="preserve">ení turistické sezóny Berounska. </w:t>
      </w:r>
      <w:r w:rsidR="005F4F7C" w:rsidRPr="00C61E4F">
        <w:rPr>
          <w:rFonts w:ascii="Arial" w:hAnsi="Arial" w:cs="Arial"/>
          <w:sz w:val="23"/>
          <w:szCs w:val="23"/>
          <w:lang w:val="cs-CZ" w:eastAsia="cs-CZ"/>
        </w:rPr>
        <w:t>Účastníci se sejdou na Husově náměstí u radnice, kde bude v době od 9:30 do 10:00 probíhat registrace. Samotný pochod bude zahájen v 10:00. Cílem je Camp Srbsko, kde bude od 12:00 do 15:00 připraven program.</w:t>
      </w:r>
    </w:p>
    <w:p w:rsidR="001545C2" w:rsidRPr="00C146D2" w:rsidRDefault="007A7B30" w:rsidP="005F4F7C">
      <w:pPr>
        <w:spacing w:before="120" w:after="120" w:line="360" w:lineRule="auto"/>
        <w:rPr>
          <w:rFonts w:ascii="Arial" w:hAnsi="Arial" w:cs="Arial"/>
          <w:sz w:val="23"/>
          <w:szCs w:val="23"/>
          <w:lang w:val="cs-CZ" w:eastAsia="cs-CZ"/>
        </w:rPr>
      </w:pPr>
      <w:r w:rsidRPr="00C146D2">
        <w:rPr>
          <w:rFonts w:ascii="Arial" w:hAnsi="Arial" w:cs="Arial"/>
          <w:sz w:val="23"/>
          <w:szCs w:val="23"/>
          <w:lang w:val="cs-CZ" w:eastAsia="cs-CZ"/>
        </w:rPr>
        <w:t>Akci pořádá destinační agentura, jejímž úkolem je vytvářet pro</w:t>
      </w:r>
      <w:r w:rsidR="001545C2" w:rsidRPr="00C146D2">
        <w:rPr>
          <w:rFonts w:ascii="Arial" w:hAnsi="Arial" w:cs="Arial"/>
          <w:sz w:val="23"/>
          <w:szCs w:val="23"/>
          <w:lang w:val="cs-CZ" w:eastAsia="cs-CZ"/>
        </w:rPr>
        <w:t>stor pro spolupráci veřejného a </w:t>
      </w:r>
      <w:r w:rsidRPr="00C146D2">
        <w:rPr>
          <w:rFonts w:ascii="Arial" w:hAnsi="Arial" w:cs="Arial"/>
          <w:sz w:val="23"/>
          <w:szCs w:val="23"/>
          <w:lang w:val="cs-CZ" w:eastAsia="cs-CZ"/>
        </w:rPr>
        <w:t>soukromého sektoru</w:t>
      </w:r>
      <w:r w:rsidR="001545C2" w:rsidRPr="00C146D2">
        <w:rPr>
          <w:rFonts w:ascii="Arial" w:hAnsi="Arial" w:cs="Arial"/>
          <w:sz w:val="23"/>
          <w:szCs w:val="23"/>
          <w:lang w:val="cs-CZ" w:eastAsia="cs-CZ"/>
        </w:rPr>
        <w:t xml:space="preserve"> a propagačně zastřešit turistickou destinaci Berounsko</w:t>
      </w:r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. Pro účastníky je naplánován nenáročný </w:t>
      </w:r>
      <w:r w:rsidR="001545C2" w:rsidRPr="00C146D2">
        <w:rPr>
          <w:rFonts w:ascii="Arial" w:hAnsi="Arial" w:cs="Arial"/>
          <w:sz w:val="23"/>
          <w:szCs w:val="23"/>
          <w:lang w:val="cs-CZ" w:eastAsia="cs-CZ"/>
        </w:rPr>
        <w:t xml:space="preserve">turistický </w:t>
      </w:r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pochod z Husova náměstí v Berouně podél Berounky </w:t>
      </w:r>
      <w:r w:rsidR="005F4F7C">
        <w:rPr>
          <w:rFonts w:ascii="Arial" w:hAnsi="Arial" w:cs="Arial"/>
          <w:sz w:val="23"/>
          <w:szCs w:val="23"/>
          <w:lang w:val="cs-CZ" w:eastAsia="cs-CZ"/>
        </w:rPr>
        <w:t>až </w:t>
      </w:r>
      <w:r w:rsidR="001545C2" w:rsidRPr="00C146D2">
        <w:rPr>
          <w:rFonts w:ascii="Arial" w:hAnsi="Arial" w:cs="Arial"/>
          <w:sz w:val="23"/>
          <w:szCs w:val="23"/>
          <w:lang w:val="cs-CZ" w:eastAsia="cs-CZ"/>
        </w:rPr>
        <w:t>do Srbska. V tamějším kempu bude nachystáno opékání</w:t>
      </w:r>
      <w:r w:rsidR="005F4F7C">
        <w:rPr>
          <w:rFonts w:ascii="Arial" w:hAnsi="Arial" w:cs="Arial"/>
          <w:sz w:val="23"/>
          <w:szCs w:val="23"/>
          <w:lang w:val="cs-CZ" w:eastAsia="cs-CZ"/>
        </w:rPr>
        <w:t xml:space="preserve"> špekáčků pro účastníky zdarma a zábavný program pro </w:t>
      </w:r>
      <w:r w:rsidR="001545C2" w:rsidRPr="00C146D2">
        <w:rPr>
          <w:rFonts w:ascii="Arial" w:hAnsi="Arial" w:cs="Arial"/>
          <w:sz w:val="23"/>
          <w:szCs w:val="23"/>
          <w:lang w:val="cs-CZ" w:eastAsia="cs-CZ"/>
        </w:rPr>
        <w:t>děti.</w:t>
      </w:r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 </w:t>
      </w:r>
      <w:r w:rsidR="001545C2" w:rsidRPr="00C146D2">
        <w:rPr>
          <w:rFonts w:ascii="Arial" w:hAnsi="Arial" w:cs="Arial"/>
          <w:sz w:val="23"/>
          <w:szCs w:val="23"/>
          <w:lang w:val="cs-CZ" w:eastAsia="cs-CZ"/>
        </w:rPr>
        <w:t>Zájemci budou mít také možnost zaslat pohled svým blízkým.</w:t>
      </w:r>
    </w:p>
    <w:p w:rsidR="00C14B5A" w:rsidRPr="00C146D2" w:rsidRDefault="007A7B30" w:rsidP="005F4F7C">
      <w:pPr>
        <w:spacing w:before="120" w:after="120" w:line="360" w:lineRule="auto"/>
        <w:rPr>
          <w:rFonts w:ascii="Arial" w:hAnsi="Arial" w:cs="Arial"/>
          <w:sz w:val="23"/>
          <w:szCs w:val="23"/>
          <w:lang w:val="cs-CZ" w:eastAsia="cs-CZ"/>
        </w:rPr>
      </w:pPr>
      <w:r w:rsidRPr="00C146D2">
        <w:rPr>
          <w:rFonts w:ascii="Arial" w:hAnsi="Arial" w:cs="Arial"/>
          <w:sz w:val="23"/>
          <w:szCs w:val="23"/>
          <w:lang w:val="cs-CZ" w:eastAsia="cs-CZ"/>
        </w:rPr>
        <w:t>„</w:t>
      </w:r>
      <w:r w:rsidRPr="00C146D2">
        <w:rPr>
          <w:rFonts w:ascii="Arial" w:hAnsi="Arial" w:cs="Arial"/>
          <w:i/>
          <w:sz w:val="23"/>
          <w:szCs w:val="23"/>
          <w:lang w:val="cs-CZ" w:eastAsia="cs-CZ"/>
        </w:rPr>
        <w:t xml:space="preserve">Rádi bychom </w:t>
      </w:r>
      <w:r w:rsidR="007433F8" w:rsidRPr="00C146D2">
        <w:rPr>
          <w:rFonts w:ascii="Arial" w:hAnsi="Arial" w:cs="Arial"/>
          <w:i/>
          <w:sz w:val="23"/>
          <w:szCs w:val="23"/>
          <w:lang w:val="cs-CZ" w:eastAsia="cs-CZ"/>
        </w:rPr>
        <w:t xml:space="preserve">uspořádali </w:t>
      </w:r>
      <w:r w:rsidRPr="00C146D2">
        <w:rPr>
          <w:rFonts w:ascii="Arial" w:hAnsi="Arial" w:cs="Arial"/>
          <w:i/>
          <w:sz w:val="23"/>
          <w:szCs w:val="23"/>
          <w:lang w:val="cs-CZ" w:eastAsia="cs-CZ"/>
        </w:rPr>
        <w:t>akci, která se bude každor</w:t>
      </w:r>
      <w:bookmarkStart w:id="0" w:name="_GoBack"/>
      <w:bookmarkEnd w:id="0"/>
      <w:r w:rsidRPr="00C146D2">
        <w:rPr>
          <w:rFonts w:ascii="Arial" w:hAnsi="Arial" w:cs="Arial"/>
          <w:i/>
          <w:sz w:val="23"/>
          <w:szCs w:val="23"/>
          <w:lang w:val="cs-CZ" w:eastAsia="cs-CZ"/>
        </w:rPr>
        <w:t>očně opakovat</w:t>
      </w:r>
      <w:r w:rsidR="00C146D2">
        <w:rPr>
          <w:rFonts w:ascii="Arial" w:hAnsi="Arial" w:cs="Arial"/>
          <w:i/>
          <w:sz w:val="23"/>
          <w:szCs w:val="23"/>
          <w:lang w:val="cs-CZ" w:eastAsia="cs-CZ"/>
        </w:rPr>
        <w:t>, získá si přízeň místních a </w:t>
      </w:r>
      <w:r w:rsidR="007433F8" w:rsidRPr="00C146D2">
        <w:rPr>
          <w:rFonts w:ascii="Arial" w:hAnsi="Arial" w:cs="Arial"/>
          <w:i/>
          <w:sz w:val="23"/>
          <w:szCs w:val="23"/>
          <w:lang w:val="cs-CZ" w:eastAsia="cs-CZ"/>
        </w:rPr>
        <w:t>stane se tradicí.</w:t>
      </w:r>
      <w:r w:rsidR="007859DD" w:rsidRPr="00C146D2">
        <w:rPr>
          <w:rFonts w:ascii="Arial" w:hAnsi="Arial" w:cs="Arial"/>
          <w:i/>
          <w:sz w:val="23"/>
          <w:szCs w:val="23"/>
          <w:lang w:val="cs-CZ" w:eastAsia="cs-CZ"/>
        </w:rPr>
        <w:t xml:space="preserve"> Do budoucna budeme rozhodně pracovat</w:t>
      </w:r>
      <w:r w:rsidR="001545C2" w:rsidRPr="00C146D2">
        <w:rPr>
          <w:rFonts w:ascii="Arial" w:hAnsi="Arial" w:cs="Arial"/>
          <w:i/>
          <w:sz w:val="23"/>
          <w:szCs w:val="23"/>
          <w:lang w:val="cs-CZ" w:eastAsia="cs-CZ"/>
        </w:rPr>
        <w:t xml:space="preserve"> s </w:t>
      </w:r>
      <w:r w:rsidR="007433F8" w:rsidRPr="00C146D2">
        <w:rPr>
          <w:rFonts w:ascii="Arial" w:hAnsi="Arial" w:cs="Arial"/>
          <w:i/>
          <w:sz w:val="23"/>
          <w:szCs w:val="23"/>
          <w:lang w:val="cs-CZ" w:eastAsia="cs-CZ"/>
        </w:rPr>
        <w:t>programovou rozmanitost</w:t>
      </w:r>
      <w:r w:rsidR="001545C2" w:rsidRPr="00C146D2">
        <w:rPr>
          <w:rFonts w:ascii="Arial" w:hAnsi="Arial" w:cs="Arial"/>
          <w:i/>
          <w:sz w:val="23"/>
          <w:szCs w:val="23"/>
          <w:lang w:val="cs-CZ" w:eastAsia="cs-CZ"/>
        </w:rPr>
        <w:t>í</w:t>
      </w:r>
      <w:r w:rsidR="003F7CAA" w:rsidRPr="00C146D2">
        <w:rPr>
          <w:rFonts w:ascii="Arial" w:hAnsi="Arial" w:cs="Arial"/>
          <w:sz w:val="23"/>
          <w:szCs w:val="23"/>
          <w:lang w:val="cs-CZ" w:eastAsia="cs-CZ"/>
        </w:rPr>
        <w:t>,</w:t>
      </w:r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“ uvedl </w:t>
      </w:r>
      <w:r w:rsidR="007433F8" w:rsidRPr="00C146D2">
        <w:rPr>
          <w:rFonts w:ascii="Arial" w:hAnsi="Arial" w:cs="Arial"/>
          <w:sz w:val="23"/>
          <w:szCs w:val="23"/>
          <w:lang w:val="cs-CZ" w:eastAsia="cs-CZ"/>
        </w:rPr>
        <w:t>předseda představenstva Dušan Tomčo.</w:t>
      </w:r>
      <w:r w:rsidR="001545C2" w:rsidRPr="00C146D2">
        <w:rPr>
          <w:rFonts w:ascii="Arial" w:hAnsi="Arial" w:cs="Arial"/>
          <w:sz w:val="23"/>
          <w:szCs w:val="23"/>
          <w:lang w:val="cs-CZ" w:eastAsia="cs-CZ"/>
        </w:rPr>
        <w:t xml:space="preserve"> Destinační agentura Berounsko </w:t>
      </w:r>
      <w:r w:rsidR="00B04606" w:rsidRPr="00C146D2">
        <w:rPr>
          <w:rFonts w:ascii="Arial" w:hAnsi="Arial" w:cs="Arial"/>
          <w:sz w:val="23"/>
          <w:szCs w:val="23"/>
          <w:lang w:val="cs-CZ" w:eastAsia="cs-CZ"/>
        </w:rPr>
        <w:t>vznikla</w:t>
      </w:r>
      <w:r w:rsidR="001545C2" w:rsidRPr="00C146D2">
        <w:rPr>
          <w:rFonts w:ascii="Arial" w:hAnsi="Arial" w:cs="Arial"/>
          <w:sz w:val="23"/>
          <w:szCs w:val="23"/>
          <w:lang w:val="cs-CZ" w:eastAsia="cs-CZ"/>
        </w:rPr>
        <w:t xml:space="preserve"> teprve v druhé polovině minulého roku, </w:t>
      </w:r>
      <w:r w:rsidR="007859DD" w:rsidRPr="00C146D2">
        <w:rPr>
          <w:rFonts w:ascii="Arial" w:hAnsi="Arial" w:cs="Arial"/>
          <w:sz w:val="23"/>
          <w:szCs w:val="23"/>
          <w:lang w:val="cs-CZ" w:eastAsia="cs-CZ"/>
        </w:rPr>
        <w:t xml:space="preserve">avšak </w:t>
      </w:r>
      <w:r w:rsidR="001545C2" w:rsidRPr="00C146D2">
        <w:rPr>
          <w:rFonts w:ascii="Arial" w:hAnsi="Arial" w:cs="Arial"/>
          <w:sz w:val="23"/>
          <w:szCs w:val="23"/>
          <w:lang w:val="cs-CZ" w:eastAsia="cs-CZ"/>
        </w:rPr>
        <w:t xml:space="preserve">díky finančním podpoře od Středočeského kraje </w:t>
      </w:r>
      <w:r w:rsidR="00B04606" w:rsidRPr="00C146D2">
        <w:rPr>
          <w:rFonts w:ascii="Arial" w:hAnsi="Arial" w:cs="Arial"/>
          <w:sz w:val="23"/>
          <w:szCs w:val="23"/>
          <w:lang w:val="cs-CZ" w:eastAsia="cs-CZ"/>
        </w:rPr>
        <w:t xml:space="preserve">odstartovala široké spektrum aktivit. Od této doby se do její činnosti zapojily téměř </w:t>
      </w:r>
      <w:r w:rsidR="003F7CAA" w:rsidRPr="00C146D2">
        <w:rPr>
          <w:rFonts w:ascii="Arial" w:hAnsi="Arial" w:cs="Arial"/>
          <w:sz w:val="23"/>
          <w:szCs w:val="23"/>
          <w:lang w:val="cs-CZ" w:eastAsia="cs-CZ"/>
        </w:rPr>
        <w:t xml:space="preserve">čtyři desítky obcí, podnikatelů </w:t>
      </w:r>
      <w:r w:rsidR="003F7CAA" w:rsidRPr="00C146D2">
        <w:rPr>
          <w:rFonts w:ascii="Arial" w:hAnsi="Arial" w:cs="Arial"/>
          <w:sz w:val="23"/>
          <w:szCs w:val="23"/>
          <w:lang w:val="cs-CZ"/>
        </w:rPr>
        <w:t>a</w:t>
      </w:r>
      <w:r w:rsidR="00C146D2" w:rsidRPr="00C146D2">
        <w:rPr>
          <w:rFonts w:ascii="Arial" w:hAnsi="Arial" w:cs="Arial"/>
          <w:sz w:val="23"/>
          <w:szCs w:val="23"/>
          <w:lang w:val="cs-CZ"/>
        </w:rPr>
        <w:t> </w:t>
      </w:r>
      <w:r w:rsidR="003F7CAA" w:rsidRPr="00C146D2">
        <w:rPr>
          <w:rFonts w:ascii="Arial" w:hAnsi="Arial" w:cs="Arial"/>
          <w:sz w:val="23"/>
          <w:szCs w:val="23"/>
          <w:lang w:val="cs-CZ"/>
        </w:rPr>
        <w:t>neziskových</w:t>
      </w:r>
      <w:r w:rsidR="003F7CAA" w:rsidRPr="00C146D2">
        <w:rPr>
          <w:rFonts w:ascii="Arial" w:hAnsi="Arial" w:cs="Arial"/>
          <w:sz w:val="23"/>
          <w:szCs w:val="23"/>
          <w:lang w:val="cs-CZ" w:eastAsia="cs-CZ"/>
        </w:rPr>
        <w:t xml:space="preserve"> organizací.</w:t>
      </w:r>
    </w:p>
    <w:p w:rsidR="00006BA4" w:rsidRPr="00B07129" w:rsidRDefault="007859DD" w:rsidP="005F4F7C">
      <w:pPr>
        <w:spacing w:before="120" w:after="120" w:line="360" w:lineRule="auto"/>
        <w:rPr>
          <w:rFonts w:ascii="Arial" w:hAnsi="Arial" w:cs="Arial"/>
          <w:sz w:val="23"/>
          <w:szCs w:val="23"/>
          <w:lang w:val="cs-CZ" w:eastAsia="cs-CZ"/>
        </w:rPr>
      </w:pPr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Kromě uspořádání turistického pochodu </w:t>
      </w:r>
      <w:r w:rsidR="00EB1356">
        <w:rPr>
          <w:rFonts w:ascii="Arial" w:hAnsi="Arial" w:cs="Arial"/>
          <w:sz w:val="23"/>
          <w:szCs w:val="23"/>
          <w:lang w:val="cs-CZ" w:eastAsia="cs-CZ"/>
        </w:rPr>
        <w:t>se</w:t>
      </w:r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 </w:t>
      </w:r>
      <w:r w:rsidR="005F4F7C">
        <w:rPr>
          <w:rFonts w:ascii="Arial" w:hAnsi="Arial" w:cs="Arial"/>
          <w:sz w:val="23"/>
          <w:szCs w:val="23"/>
          <w:lang w:val="cs-CZ" w:eastAsia="cs-CZ"/>
        </w:rPr>
        <w:t xml:space="preserve">v polovině února </w:t>
      </w:r>
      <w:r w:rsidRPr="00C146D2">
        <w:rPr>
          <w:rFonts w:ascii="Arial" w:hAnsi="Arial" w:cs="Arial"/>
          <w:sz w:val="23"/>
          <w:szCs w:val="23"/>
          <w:lang w:val="cs-CZ" w:eastAsia="cs-CZ"/>
        </w:rPr>
        <w:t>destinační agentura</w:t>
      </w:r>
      <w:r w:rsidR="00B04606" w:rsidRPr="00C146D2">
        <w:rPr>
          <w:rFonts w:ascii="Arial" w:hAnsi="Arial" w:cs="Arial"/>
          <w:sz w:val="23"/>
          <w:szCs w:val="23"/>
          <w:lang w:val="cs-CZ" w:eastAsia="cs-CZ"/>
        </w:rPr>
        <w:t xml:space="preserve"> Berounsko</w:t>
      </w:r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 </w:t>
      </w:r>
      <w:r w:rsidR="00EB1356">
        <w:rPr>
          <w:rFonts w:ascii="Arial" w:hAnsi="Arial" w:cs="Arial"/>
          <w:sz w:val="23"/>
          <w:szCs w:val="23"/>
          <w:lang w:val="cs-CZ" w:eastAsia="cs-CZ"/>
        </w:rPr>
        <w:t xml:space="preserve">zúčastnila </w:t>
      </w:r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mezinárodním veletrhu </w:t>
      </w:r>
      <w:proofErr w:type="spellStart"/>
      <w:r w:rsidRPr="00C146D2">
        <w:rPr>
          <w:rFonts w:ascii="Arial" w:hAnsi="Arial" w:cs="Arial"/>
          <w:sz w:val="23"/>
          <w:szCs w:val="23"/>
          <w:lang w:val="cs-CZ" w:eastAsia="cs-CZ"/>
        </w:rPr>
        <w:t>Holiday</w:t>
      </w:r>
      <w:proofErr w:type="spellEnd"/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 </w:t>
      </w:r>
      <w:proofErr w:type="spellStart"/>
      <w:r w:rsidRPr="00C146D2">
        <w:rPr>
          <w:rFonts w:ascii="Arial" w:hAnsi="Arial" w:cs="Arial"/>
          <w:sz w:val="23"/>
          <w:szCs w:val="23"/>
          <w:lang w:val="cs-CZ" w:eastAsia="cs-CZ"/>
        </w:rPr>
        <w:t>World</w:t>
      </w:r>
      <w:proofErr w:type="spellEnd"/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 v rámci stánku Středoč</w:t>
      </w:r>
      <w:r w:rsidR="00EB1356">
        <w:rPr>
          <w:rFonts w:ascii="Arial" w:hAnsi="Arial" w:cs="Arial"/>
          <w:sz w:val="23"/>
          <w:szCs w:val="23"/>
          <w:lang w:val="cs-CZ" w:eastAsia="cs-CZ"/>
        </w:rPr>
        <w:t>e</w:t>
      </w:r>
      <w:r w:rsidR="0084017C">
        <w:rPr>
          <w:rFonts w:ascii="Arial" w:hAnsi="Arial" w:cs="Arial"/>
          <w:sz w:val="23"/>
          <w:szCs w:val="23"/>
          <w:lang w:val="cs-CZ" w:eastAsia="cs-CZ"/>
        </w:rPr>
        <w:t>ské centrály cestovního ruchu. V</w:t>
      </w:r>
      <w:r w:rsidR="00EB1356">
        <w:rPr>
          <w:rFonts w:ascii="Arial" w:hAnsi="Arial" w:cs="Arial"/>
          <w:sz w:val="23"/>
          <w:szCs w:val="23"/>
          <w:lang w:val="cs-CZ" w:eastAsia="cs-CZ"/>
        </w:rPr>
        <w:t xml:space="preserve"> dohledné době plánuje </w:t>
      </w:r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spuštění vlastních webových stránek či vydání </w:t>
      </w:r>
      <w:r w:rsidR="005F4F7C">
        <w:rPr>
          <w:rFonts w:ascii="Arial" w:hAnsi="Arial" w:cs="Arial"/>
          <w:sz w:val="23"/>
          <w:szCs w:val="23"/>
          <w:lang w:val="cs-CZ" w:eastAsia="cs-CZ"/>
        </w:rPr>
        <w:t>suvenýrů a </w:t>
      </w:r>
      <w:r w:rsidR="00C146D2" w:rsidRPr="00C146D2">
        <w:rPr>
          <w:rFonts w:ascii="Arial" w:hAnsi="Arial" w:cs="Arial"/>
          <w:sz w:val="23"/>
          <w:szCs w:val="23"/>
          <w:lang w:val="cs-CZ" w:eastAsia="cs-CZ"/>
        </w:rPr>
        <w:t>propagačních</w:t>
      </w:r>
      <w:r w:rsidRPr="00C146D2">
        <w:rPr>
          <w:rFonts w:ascii="Arial" w:hAnsi="Arial" w:cs="Arial"/>
          <w:sz w:val="23"/>
          <w:szCs w:val="23"/>
          <w:lang w:val="cs-CZ" w:eastAsia="cs-CZ"/>
        </w:rPr>
        <w:t xml:space="preserve"> předmětů. </w:t>
      </w:r>
    </w:p>
    <w:p w:rsidR="00006BA4" w:rsidRDefault="00006BA4" w:rsidP="005F4F7C">
      <w:pPr>
        <w:spacing w:before="120" w:after="120" w:line="360" w:lineRule="auto"/>
        <w:rPr>
          <w:rFonts w:ascii="Arial" w:hAnsi="Arial" w:cs="Arial"/>
          <w:lang w:val="cs-CZ" w:eastAsia="cs-CZ"/>
        </w:rPr>
      </w:pPr>
    </w:p>
    <w:p w:rsidR="00006BA4" w:rsidRPr="00006BA4" w:rsidRDefault="00006BA4" w:rsidP="005F4F7C">
      <w:pPr>
        <w:spacing w:before="120" w:after="120" w:line="360" w:lineRule="auto"/>
        <w:rPr>
          <w:rFonts w:ascii="Arial" w:hAnsi="Arial" w:cs="Arial"/>
          <w:sz w:val="23"/>
          <w:szCs w:val="23"/>
          <w:lang w:val="cs-CZ" w:eastAsia="cs-CZ"/>
        </w:rPr>
      </w:pPr>
      <w:r w:rsidRPr="00006BA4">
        <w:rPr>
          <w:rFonts w:ascii="Arial" w:hAnsi="Arial" w:cs="Arial"/>
          <w:sz w:val="23"/>
          <w:szCs w:val="23"/>
          <w:lang w:val="cs-CZ" w:eastAsia="cs-CZ"/>
        </w:rPr>
        <w:t xml:space="preserve">Pro více informací či zaslání ilustračních fotografií </w:t>
      </w:r>
      <w:r w:rsidR="00EA3C0E">
        <w:rPr>
          <w:rFonts w:ascii="Arial" w:hAnsi="Arial" w:cs="Arial"/>
          <w:sz w:val="23"/>
          <w:szCs w:val="23"/>
          <w:lang w:val="cs-CZ" w:eastAsia="cs-CZ"/>
        </w:rPr>
        <w:t xml:space="preserve">v tiskové kvalitě </w:t>
      </w:r>
      <w:r w:rsidRPr="00006BA4">
        <w:rPr>
          <w:rFonts w:ascii="Arial" w:hAnsi="Arial" w:cs="Arial"/>
          <w:sz w:val="23"/>
          <w:szCs w:val="23"/>
          <w:lang w:val="cs-CZ" w:eastAsia="cs-CZ"/>
        </w:rPr>
        <w:t>využijte kontakt níže.</w:t>
      </w:r>
    </w:p>
    <w:p w:rsidR="00C14B5A" w:rsidRPr="00C146D2" w:rsidRDefault="00C14B5A" w:rsidP="005F4F7C">
      <w:pPr>
        <w:spacing w:before="120" w:after="120"/>
        <w:rPr>
          <w:rFonts w:ascii="Arial" w:hAnsi="Arial" w:cs="Arial"/>
          <w:lang w:val="cs-CZ" w:eastAsia="cs-CZ"/>
        </w:rPr>
      </w:pPr>
    </w:p>
    <w:p w:rsidR="00C14B5A" w:rsidRPr="00C146D2" w:rsidRDefault="00C14B5A" w:rsidP="005F4F7C">
      <w:pPr>
        <w:rPr>
          <w:rFonts w:ascii="Arial" w:hAnsi="Arial" w:cs="Arial"/>
          <w:lang w:val="cs-CZ" w:eastAsia="cs-CZ"/>
        </w:rPr>
      </w:pPr>
    </w:p>
    <w:p w:rsidR="000C339E" w:rsidRPr="00C146D2" w:rsidRDefault="000C339E" w:rsidP="005F4F7C">
      <w:pPr>
        <w:tabs>
          <w:tab w:val="left" w:pos="1095"/>
        </w:tabs>
        <w:rPr>
          <w:rFonts w:ascii="Arial" w:hAnsi="Arial" w:cs="Arial"/>
          <w:lang w:val="cs-CZ" w:eastAsia="cs-CZ"/>
        </w:rPr>
      </w:pPr>
    </w:p>
    <w:sectPr w:rsidR="000C339E" w:rsidRPr="00C146D2">
      <w:headerReference w:type="default" r:id="rId6"/>
      <w:footerReference w:type="default" r:id="rId7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31" w:rsidRDefault="00651431">
      <w:r>
        <w:separator/>
      </w:r>
    </w:p>
  </w:endnote>
  <w:endnote w:type="continuationSeparator" w:id="0">
    <w:p w:rsidR="00651431" w:rsidRDefault="0065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:rsidTr="001545C2">
      <w:tc>
        <w:tcPr>
          <w:tcW w:w="3405" w:type="dxa"/>
        </w:tcPr>
        <w:p w:rsidR="001545C2" w:rsidRDefault="001545C2" w:rsidP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Eliška Švandová</w:t>
          </w:r>
        </w:p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+420 311 654 244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E: osva3@muberoun.cz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  <w:tr w:rsidR="001545C2" w:rsidTr="001545C2">
      <w:tc>
        <w:tcPr>
          <w:tcW w:w="3405" w:type="dxa"/>
        </w:tcPr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proofErr w:type="gramStart"/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proofErr w:type="gramEnd"/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  <w:p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</w:tbl>
  <w:p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31" w:rsidRDefault="00651431">
      <w:r>
        <w:separator/>
      </w:r>
    </w:p>
  </w:footnote>
  <w:footnote w:type="continuationSeparator" w:id="0">
    <w:p w:rsidR="00651431" w:rsidRDefault="0065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:rsidR="00CA7404" w:rsidRPr="00C146D2" w:rsidRDefault="00C10818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>ze dne 27</w:t>
    </w:r>
    <w:r w:rsidR="00CA7404" w:rsidRPr="00C146D2">
      <w:rPr>
        <w:rFonts w:ascii="Arial" w:hAnsi="Arial" w:cs="Arial"/>
        <w:b/>
        <w:color w:val="30B0FF" w:themeColor="accent4"/>
        <w:spacing w:val="20"/>
        <w:sz w:val="20"/>
      </w:rPr>
      <w:t>. 2. 2020</w:t>
    </w:r>
  </w:p>
  <w:p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E"/>
    <w:rsid w:val="00006BA4"/>
    <w:rsid w:val="00035A9F"/>
    <w:rsid w:val="000C339E"/>
    <w:rsid w:val="001545C2"/>
    <w:rsid w:val="001844D5"/>
    <w:rsid w:val="00261D61"/>
    <w:rsid w:val="002A01BE"/>
    <w:rsid w:val="003E3C5E"/>
    <w:rsid w:val="003F7CAA"/>
    <w:rsid w:val="0044502D"/>
    <w:rsid w:val="005F4F7C"/>
    <w:rsid w:val="00646CBA"/>
    <w:rsid w:val="00651431"/>
    <w:rsid w:val="007433F8"/>
    <w:rsid w:val="007859DD"/>
    <w:rsid w:val="007A7B30"/>
    <w:rsid w:val="007C721F"/>
    <w:rsid w:val="0084017C"/>
    <w:rsid w:val="008A44A3"/>
    <w:rsid w:val="009B262E"/>
    <w:rsid w:val="00AA58B4"/>
    <w:rsid w:val="00AB6CBE"/>
    <w:rsid w:val="00B04606"/>
    <w:rsid w:val="00B07129"/>
    <w:rsid w:val="00C10818"/>
    <w:rsid w:val="00C146D2"/>
    <w:rsid w:val="00C14B5A"/>
    <w:rsid w:val="00C61E4F"/>
    <w:rsid w:val="00CA7404"/>
    <w:rsid w:val="00EA3C0E"/>
    <w:rsid w:val="00EB1356"/>
    <w:rsid w:val="00F05665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Švandová Eliška, Bc.</cp:lastModifiedBy>
  <cp:revision>20</cp:revision>
  <cp:lastPrinted>2020-02-27T12:13:00Z</cp:lastPrinted>
  <dcterms:created xsi:type="dcterms:W3CDTF">2020-02-04T09:38:00Z</dcterms:created>
  <dcterms:modified xsi:type="dcterms:W3CDTF">2020-02-27T12:13:00Z</dcterms:modified>
</cp:coreProperties>
</file>