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AF75" w14:textId="34A05A14" w:rsidR="0055688A" w:rsidRPr="00A6297B" w:rsidRDefault="00B768DE" w:rsidP="00B768DE">
      <w:pPr>
        <w:pStyle w:val="Bezmezer"/>
        <w:spacing w:beforeLines="120" w:before="288" w:afterLines="120" w:after="288"/>
        <w:rPr>
          <w:rFonts w:cs="Arial"/>
          <w:b/>
          <w:bCs/>
          <w:color w:val="003080" w:themeColor="accent1"/>
          <w:sz w:val="24"/>
          <w:lang w:val="cs-CZ"/>
        </w:rPr>
      </w:pPr>
      <w:r>
        <w:rPr>
          <w:rFonts w:cs="Arial"/>
          <w:b/>
          <w:bCs/>
          <w:color w:val="002F80"/>
          <w:sz w:val="24"/>
          <w:lang w:val="cs-CZ"/>
        </w:rPr>
        <w:t xml:space="preserve">Jedna karta, desítky výhod. </w:t>
      </w:r>
      <w:r w:rsidRPr="00B768DE">
        <w:rPr>
          <w:rFonts w:cs="Arial"/>
          <w:b/>
          <w:bCs/>
          <w:color w:val="002F80"/>
          <w:sz w:val="24"/>
          <w:lang w:val="cs-CZ"/>
        </w:rPr>
        <w:t>Berounsko a Brdy a Podbrdsko spouští novou digitální kartu pro návštěvníky</w:t>
      </w:r>
    </w:p>
    <w:p w14:paraId="4B0690F5" w14:textId="09D0807B" w:rsidR="00B768DE" w:rsidRPr="00B768DE" w:rsidRDefault="00B768DE" w:rsidP="00B768DE">
      <w:pPr>
        <w:jc w:val="both"/>
        <w:rPr>
          <w:rFonts w:ascii="Arial" w:eastAsia="Arial" w:hAnsi="Arial" w:cs="Arial"/>
          <w:color w:val="000000" w:themeColor="text1"/>
          <w:lang w:val="cs-CZ"/>
        </w:rPr>
      </w:pPr>
    </w:p>
    <w:p w14:paraId="08280E98" w14:textId="14AD0EBF" w:rsidR="00B768DE" w:rsidRPr="00B768DE" w:rsidRDefault="00B768DE" w:rsidP="00B768DE">
      <w:pPr>
        <w:jc w:val="both"/>
        <w:rPr>
          <w:rFonts w:ascii="Arial" w:eastAsia="Arial" w:hAnsi="Arial" w:cs="Arial"/>
          <w:color w:val="000000" w:themeColor="text1"/>
          <w:lang w:val="cs-CZ"/>
        </w:rPr>
      </w:pPr>
      <w:r w:rsidRPr="00B768DE">
        <w:rPr>
          <w:rFonts w:ascii="Arial" w:eastAsia="Arial" w:hAnsi="Arial" w:cs="Arial"/>
          <w:color w:val="000000" w:themeColor="text1"/>
          <w:lang w:val="cs-CZ"/>
        </w:rPr>
        <w:t xml:space="preserve">Dvě turistické organizace-Berounsko, z. s. a Turistická oblast Brdy a Podbrdsko, z. s., přicházejí před letní sezonou s atraktivní novinkou pro turisty i místní obyvatele – digitální Návštěvnickou kartou, která otevírá dveře ke slevám a nezapomenutelným zážitkům po celém regionu. Po loňském úspěchu “papírové” Návštěvnické karty získala letos nově moderní digitální podobu aplikace. </w:t>
      </w:r>
    </w:p>
    <w:p w14:paraId="2E78C1BE" w14:textId="77777777" w:rsidR="00B768DE" w:rsidRDefault="00B768DE" w:rsidP="00B768DE">
      <w:pPr>
        <w:jc w:val="both"/>
        <w:rPr>
          <w:rFonts w:ascii="Arial" w:eastAsia="Arial" w:hAnsi="Arial" w:cs="Arial"/>
          <w:color w:val="000000" w:themeColor="text1"/>
          <w:lang w:val="cs-CZ"/>
        </w:rPr>
      </w:pPr>
    </w:p>
    <w:p w14:paraId="03C48529" w14:textId="5421C469" w:rsidR="00B768DE" w:rsidRPr="00B768DE" w:rsidRDefault="00B768DE" w:rsidP="00B768DE">
      <w:pPr>
        <w:jc w:val="both"/>
        <w:rPr>
          <w:rFonts w:ascii="Arial" w:eastAsia="Arial" w:hAnsi="Arial" w:cs="Arial"/>
          <w:color w:val="000000" w:themeColor="text1"/>
          <w:lang w:val="cs-CZ"/>
        </w:rPr>
      </w:pPr>
      <w:r w:rsidRPr="00B768DE">
        <w:rPr>
          <w:rFonts w:ascii="Arial" w:eastAsia="Arial" w:hAnsi="Arial" w:cs="Arial"/>
          <w:color w:val="000000" w:themeColor="text1"/>
          <w:lang w:val="cs-CZ"/>
        </w:rPr>
        <w:t>Kartu si mohou zájemci jednoduše stáhnout pomocí QR kódu do mobilu, zaregistrovat se a aktivovat ji na jednom ze zapojených míst – například v muzeu nebo galerii po zakoupení vstupenky, v informačním centru při nákupu suvenýru alespoň za 50 Kč nebo při ubytování v partnerském zařízení. Poté už stačí před zaplacením u vybraných poskytovatelů ukázat vygenerovaný QR kód a čerpat slevy.</w:t>
      </w:r>
    </w:p>
    <w:p w14:paraId="3C8CAFC3" w14:textId="77777777" w:rsidR="00B768DE" w:rsidRDefault="00B768DE" w:rsidP="00B768DE">
      <w:pPr>
        <w:jc w:val="both"/>
        <w:rPr>
          <w:rFonts w:ascii="Arial" w:eastAsia="Arial" w:hAnsi="Arial" w:cs="Arial"/>
          <w:color w:val="000000" w:themeColor="text1"/>
          <w:lang w:val="cs-CZ"/>
        </w:rPr>
      </w:pPr>
    </w:p>
    <w:p w14:paraId="25352241" w14:textId="69AD6871" w:rsidR="00B768DE" w:rsidRPr="00B768DE" w:rsidRDefault="00B768DE" w:rsidP="00B768DE">
      <w:pPr>
        <w:jc w:val="both"/>
        <w:rPr>
          <w:rFonts w:ascii="Arial" w:eastAsia="Arial" w:hAnsi="Arial" w:cs="Arial"/>
          <w:color w:val="000000" w:themeColor="text1"/>
          <w:lang w:val="cs-CZ"/>
        </w:rPr>
      </w:pPr>
      <w:r w:rsidRPr="00B768DE">
        <w:rPr>
          <w:rFonts w:ascii="Arial" w:eastAsia="Arial" w:hAnsi="Arial" w:cs="Arial"/>
          <w:color w:val="000000" w:themeColor="text1"/>
          <w:lang w:val="cs-CZ"/>
        </w:rPr>
        <w:t>„Naším cílem je zatraktivnit region nejen pro návštěvníky, ale i pro místní obyvatele, kteří díky kartě mohou snadno objevovat nové tipy na výlety a zážitky ve svém okolí,“ říká předseda destinační organizace Berounsko Mgr. Dušan Tomčo.</w:t>
      </w:r>
    </w:p>
    <w:p w14:paraId="0CAC96CC" w14:textId="77777777" w:rsidR="00B768DE" w:rsidRDefault="00B768DE" w:rsidP="00B768DE">
      <w:pPr>
        <w:jc w:val="both"/>
        <w:rPr>
          <w:rFonts w:ascii="Arial" w:eastAsia="Arial" w:hAnsi="Arial" w:cs="Arial"/>
          <w:color w:val="000000" w:themeColor="text1"/>
          <w:lang w:val="cs-CZ"/>
        </w:rPr>
      </w:pPr>
    </w:p>
    <w:p w14:paraId="026FDF79" w14:textId="4E1B6989" w:rsidR="00B768DE" w:rsidRPr="00B768DE" w:rsidRDefault="00B768DE" w:rsidP="00B768DE">
      <w:pPr>
        <w:jc w:val="both"/>
        <w:rPr>
          <w:rFonts w:ascii="Arial" w:eastAsia="Arial" w:hAnsi="Arial" w:cs="Arial"/>
          <w:color w:val="000000" w:themeColor="text1"/>
          <w:lang w:val="cs-CZ"/>
        </w:rPr>
      </w:pPr>
      <w:r w:rsidRPr="00B768DE">
        <w:rPr>
          <w:rFonts w:ascii="Arial" w:eastAsia="Arial" w:hAnsi="Arial" w:cs="Arial"/>
          <w:color w:val="000000" w:themeColor="text1"/>
          <w:lang w:val="cs-CZ"/>
        </w:rPr>
        <w:t>Na co se s kartou můžete těšit?</w:t>
      </w:r>
    </w:p>
    <w:p w14:paraId="6C847F31" w14:textId="77777777" w:rsidR="00B768DE" w:rsidRPr="00B768DE" w:rsidRDefault="00B768DE" w:rsidP="00B768DE">
      <w:pPr>
        <w:jc w:val="both"/>
        <w:rPr>
          <w:rFonts w:ascii="Arial" w:eastAsia="Arial" w:hAnsi="Arial" w:cs="Arial"/>
          <w:color w:val="000000" w:themeColor="text1"/>
          <w:lang w:val="cs-CZ"/>
        </w:rPr>
      </w:pPr>
      <w:r w:rsidRPr="00B768DE">
        <w:rPr>
          <w:rFonts w:ascii="Arial" w:eastAsia="Arial" w:hAnsi="Arial" w:cs="Arial"/>
          <w:color w:val="000000" w:themeColor="text1"/>
          <w:lang w:val="cs-CZ"/>
        </w:rPr>
        <w:t>Slevy a výhody platí na vstupy do muzeí a galerií, sportovní a volnočasové aktivity, kulturní akce, zážitky, ale také v restauracích, kavárnách a ubytovacích zařízeních v oblastech Berounsko a Brdy a Podbrdsko.</w:t>
      </w:r>
    </w:p>
    <w:p w14:paraId="32107935" w14:textId="77777777" w:rsidR="00B768DE" w:rsidRPr="00B768DE" w:rsidRDefault="00B768DE" w:rsidP="00B768DE">
      <w:pPr>
        <w:jc w:val="both"/>
        <w:rPr>
          <w:rFonts w:ascii="Arial" w:eastAsia="Arial" w:hAnsi="Arial" w:cs="Arial"/>
          <w:color w:val="000000" w:themeColor="text1"/>
          <w:lang w:val="cs-CZ"/>
        </w:rPr>
      </w:pPr>
      <w:r w:rsidRPr="00B768DE">
        <w:rPr>
          <w:rFonts w:ascii="Arial" w:eastAsia="Arial" w:hAnsi="Arial" w:cs="Arial"/>
          <w:color w:val="000000" w:themeColor="text1"/>
          <w:lang w:val="cs-CZ"/>
        </w:rPr>
        <w:t>Kde kartu uplatníte?</w:t>
      </w:r>
    </w:p>
    <w:p w14:paraId="3D06AA37" w14:textId="77777777" w:rsidR="00B768DE" w:rsidRPr="00B768DE" w:rsidRDefault="00B768DE" w:rsidP="00B768DE">
      <w:pPr>
        <w:jc w:val="both"/>
        <w:rPr>
          <w:rFonts w:ascii="Arial" w:eastAsia="Arial" w:hAnsi="Arial" w:cs="Arial"/>
          <w:color w:val="000000" w:themeColor="text1"/>
          <w:lang w:val="cs-CZ"/>
        </w:rPr>
      </w:pPr>
    </w:p>
    <w:p w14:paraId="7E1E40DC" w14:textId="13699F76" w:rsidR="00B768DE" w:rsidRDefault="00B768DE" w:rsidP="00B768DE">
      <w:pPr>
        <w:jc w:val="both"/>
        <w:rPr>
          <w:rFonts w:ascii="Arial" w:eastAsia="Arial" w:hAnsi="Arial" w:cs="Arial"/>
          <w:color w:val="000000" w:themeColor="text1"/>
          <w:lang w:val="cs-CZ"/>
        </w:rPr>
      </w:pPr>
      <w:r w:rsidRPr="00B768DE">
        <w:rPr>
          <w:rFonts w:ascii="Arial" w:eastAsia="Arial" w:hAnsi="Arial" w:cs="Arial"/>
          <w:color w:val="000000" w:themeColor="text1"/>
          <w:lang w:val="cs-CZ"/>
        </w:rPr>
        <w:t>Do projektu se zapojilo již více než 100 subjektů napříč regionem. Na Berounsku lze kartu uplatnit například v Muzeu Českého krasu v Berouně, Aquaparku Beroun Tipsport Laguna, Sklárně Rückl, Motýlím domě Papilonia Karlštejn, Dvoru Všerad, Restauraci Kulturák Tmaň, Penzionu Karlštejn, Letním kině Beroun, Koupališti Zdice, Městském informačním centru Beroun, Levandulovém údolí a mnoha dalších místech. V oblasti Brd a Podbrdska ji využijete například v Galerii Františka Drtikola a areálu Nový Rybník v Příbrami, v Starém zámku v Hořovicích, Galerii Ludvíka Kuby v Březnici, Zámku Dobříš, Zooparku jeleni Homole nebo na Huti Barbora v Jincích. A to je jen zlomek míst, kde s kartou získáte výhodu.</w:t>
      </w:r>
      <w:r>
        <w:rPr>
          <w:rFonts w:ascii="Arial" w:eastAsia="Arial" w:hAnsi="Arial" w:cs="Arial"/>
          <w:color w:val="000000" w:themeColor="text1"/>
          <w:lang w:val="cs-CZ"/>
        </w:rPr>
        <w:t xml:space="preserve"> </w:t>
      </w:r>
      <w:r w:rsidRPr="00B768DE">
        <w:rPr>
          <w:rFonts w:ascii="Arial" w:eastAsia="Arial" w:hAnsi="Arial" w:cs="Arial"/>
          <w:color w:val="000000" w:themeColor="text1"/>
          <w:lang w:val="cs-CZ"/>
        </w:rPr>
        <w:t xml:space="preserve">Více informací, včetně seznamu zapojených míst, najdete na </w:t>
      </w:r>
      <w:hyperlink r:id="rId9" w:history="1">
        <w:r w:rsidRPr="00BF77B6">
          <w:rPr>
            <w:rStyle w:val="Hypertextovodkaz"/>
            <w:rFonts w:ascii="Arial" w:eastAsia="Arial" w:hAnsi="Arial" w:cs="Arial"/>
            <w:lang w:val="cs-CZ"/>
          </w:rPr>
          <w:t>www.navstevnickakarta.cz</w:t>
        </w:r>
      </w:hyperlink>
      <w:r>
        <w:rPr>
          <w:rFonts w:ascii="Arial" w:eastAsia="Arial" w:hAnsi="Arial" w:cs="Arial"/>
          <w:color w:val="000000" w:themeColor="text1"/>
          <w:lang w:val="cs-CZ"/>
        </w:rPr>
        <w:t>.</w:t>
      </w:r>
    </w:p>
    <w:p w14:paraId="40DB43AB" w14:textId="77777777" w:rsidR="00B768DE" w:rsidRPr="00B768DE" w:rsidRDefault="00B768DE" w:rsidP="00B768DE">
      <w:pPr>
        <w:jc w:val="both"/>
        <w:rPr>
          <w:rFonts w:ascii="Arial" w:eastAsia="Arial" w:hAnsi="Arial" w:cs="Arial"/>
          <w:color w:val="000000" w:themeColor="text1"/>
          <w:lang w:val="cs-CZ"/>
        </w:rPr>
      </w:pPr>
    </w:p>
    <w:p w14:paraId="69AB228B" w14:textId="77777777" w:rsidR="00B768DE" w:rsidRPr="00B768DE" w:rsidRDefault="00B768DE" w:rsidP="00B768DE">
      <w:pPr>
        <w:jc w:val="both"/>
        <w:rPr>
          <w:rFonts w:ascii="Arial" w:eastAsia="Arial" w:hAnsi="Arial" w:cs="Arial"/>
          <w:color w:val="000000" w:themeColor="text1"/>
          <w:lang w:val="cs-CZ"/>
        </w:rPr>
      </w:pPr>
      <w:r w:rsidRPr="00B768DE">
        <w:rPr>
          <w:rFonts w:ascii="Arial" w:eastAsia="Arial" w:hAnsi="Arial" w:cs="Arial"/>
          <w:color w:val="000000" w:themeColor="text1"/>
          <w:lang w:val="cs-CZ"/>
        </w:rPr>
        <w:t>Projekt Návštěvnická karta Berounska, Brd a Podbrdska byl realizován za přispění prostředků státního rozpočtu České republiky z programu Ministerstva pro místní rozvoj.</w:t>
      </w:r>
    </w:p>
    <w:p w14:paraId="7D6BE6D0" w14:textId="77777777" w:rsidR="00B768DE" w:rsidRDefault="00B768DE" w:rsidP="00B768DE">
      <w:pPr>
        <w:jc w:val="both"/>
        <w:rPr>
          <w:rFonts w:ascii="Arial" w:eastAsia="Arial" w:hAnsi="Arial" w:cs="Arial"/>
          <w:color w:val="000000" w:themeColor="text1"/>
          <w:lang w:val="cs-CZ"/>
        </w:rPr>
      </w:pPr>
    </w:p>
    <w:p w14:paraId="65591A9E" w14:textId="734A1DF3" w:rsidR="00B768DE" w:rsidRPr="00B768DE" w:rsidRDefault="00B768DE" w:rsidP="00B768DE">
      <w:pPr>
        <w:jc w:val="both"/>
        <w:rPr>
          <w:rFonts w:ascii="Arial" w:eastAsia="Arial" w:hAnsi="Arial" w:cs="Arial"/>
          <w:color w:val="000000" w:themeColor="text1"/>
          <w:lang w:val="cs-CZ"/>
        </w:rPr>
      </w:pPr>
      <w:r w:rsidRPr="00B768DE">
        <w:rPr>
          <w:rFonts w:ascii="Arial" w:eastAsia="Arial" w:hAnsi="Arial" w:cs="Arial"/>
          <w:color w:val="000000" w:themeColor="text1"/>
          <w:lang w:val="cs-CZ"/>
        </w:rPr>
        <w:t>KONTAKT PRO MÉDIA</w:t>
      </w:r>
    </w:p>
    <w:p w14:paraId="265EFD5C" w14:textId="77777777" w:rsidR="00B768DE" w:rsidRPr="00B768DE" w:rsidRDefault="00B768DE" w:rsidP="00B768DE">
      <w:pPr>
        <w:jc w:val="both"/>
        <w:rPr>
          <w:rFonts w:ascii="Arial" w:eastAsia="Arial" w:hAnsi="Arial" w:cs="Arial"/>
          <w:color w:val="000000" w:themeColor="text1"/>
          <w:lang w:val="cs-CZ"/>
        </w:rPr>
      </w:pPr>
      <w:r w:rsidRPr="00B768DE">
        <w:rPr>
          <w:rFonts w:ascii="Arial" w:eastAsia="Arial" w:hAnsi="Arial" w:cs="Arial"/>
          <w:color w:val="000000" w:themeColor="text1"/>
          <w:lang w:val="cs-CZ"/>
        </w:rPr>
        <w:t>Michaela Fialová Rozšafná</w:t>
      </w:r>
    </w:p>
    <w:p w14:paraId="252A83B9" w14:textId="77777777" w:rsidR="00B768DE" w:rsidRPr="00B768DE" w:rsidRDefault="00B768DE" w:rsidP="00B768DE">
      <w:pPr>
        <w:jc w:val="both"/>
        <w:rPr>
          <w:rFonts w:ascii="Arial" w:eastAsia="Arial" w:hAnsi="Arial" w:cs="Arial"/>
          <w:color w:val="000000" w:themeColor="text1"/>
          <w:lang w:val="cs-CZ"/>
        </w:rPr>
      </w:pPr>
      <w:r w:rsidRPr="00B768DE">
        <w:rPr>
          <w:rFonts w:ascii="Arial" w:eastAsia="Arial" w:hAnsi="Arial" w:cs="Arial"/>
          <w:color w:val="000000" w:themeColor="text1"/>
          <w:lang w:val="cs-CZ"/>
        </w:rPr>
        <w:t>+420 736 182 981</w:t>
      </w:r>
    </w:p>
    <w:p w14:paraId="064F9586" w14:textId="5D17C0BE" w:rsidR="0055688A" w:rsidRPr="00B768DE" w:rsidRDefault="00B768DE" w:rsidP="00B768DE">
      <w:pPr>
        <w:jc w:val="both"/>
        <w:rPr>
          <w:rFonts w:ascii="Arial" w:eastAsia="Arial" w:hAnsi="Arial" w:cs="Arial"/>
          <w:color w:val="000000" w:themeColor="text1"/>
          <w:lang w:val="cs-CZ"/>
        </w:rPr>
      </w:pPr>
      <w:r w:rsidRPr="00B768DE">
        <w:rPr>
          <w:rFonts w:ascii="Arial" w:eastAsia="Arial" w:hAnsi="Arial" w:cs="Arial"/>
          <w:color w:val="000000" w:themeColor="text1"/>
          <w:lang w:val="cs-CZ"/>
        </w:rPr>
        <w:t>michaelarozsafna@seznam.cz</w:t>
      </w:r>
    </w:p>
    <w:sectPr w:rsidR="0055688A" w:rsidRPr="00B768DE">
      <w:headerReference w:type="default" r:id="rId10"/>
      <w:footerReference w:type="default" r:id="rId11"/>
      <w:pgSz w:w="11906" w:h="16838"/>
      <w:pgMar w:top="2520" w:right="1134" w:bottom="1800" w:left="1134" w:header="144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4AD49" w14:textId="77777777" w:rsidR="00E5712C" w:rsidRDefault="00E5712C">
      <w:r>
        <w:separator/>
      </w:r>
    </w:p>
  </w:endnote>
  <w:endnote w:type="continuationSeparator" w:id="0">
    <w:p w14:paraId="704F4B4F" w14:textId="77777777" w:rsidR="00E5712C" w:rsidRDefault="00E5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6223"/>
    </w:tblGrid>
    <w:tr w:rsidR="001545C2" w14:paraId="4C43A0B1" w14:textId="77777777" w:rsidTr="789CCD5A">
      <w:tc>
        <w:tcPr>
          <w:tcW w:w="3405" w:type="dxa"/>
        </w:tcPr>
        <w:p w14:paraId="03436C36" w14:textId="2E95AD0B" w:rsidR="001545C2" w:rsidRPr="001545C2" w:rsidRDefault="789CCD5A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Berounsko, z.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ru-RU"/>
            </w:rPr>
            <w:t> 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>s.</w:t>
          </w:r>
          <w:r w:rsid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ab/>
          </w:r>
          <w:r w:rsidR="001545C2">
            <w:br/>
          </w: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>Husovo ná</w:t>
          </w: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m. 6</w:t>
          </w:r>
          <w:r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9</w:t>
          </w: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 xml:space="preserve">, 266 </w:t>
          </w:r>
          <w:r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01</w:t>
          </w: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 xml:space="preserve"> Beroun</w:t>
          </w:r>
        </w:p>
        <w:p w14:paraId="74CD59F9" w14:textId="64C4BE6A" w:rsidR="001545C2" w:rsidRPr="001545C2" w:rsidRDefault="789CCD5A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IČ: 08406405 </w:t>
          </w:r>
          <w:r w:rsidR="001545C2">
            <w:br/>
          </w:r>
          <w:r w:rsidRPr="001545C2">
            <w:rPr>
              <w:rFonts w:ascii="Arial" w:hAnsi="Arial" w:cs="Arial"/>
              <w:b/>
              <w:bCs/>
              <w:color w:val="0E2B7E"/>
              <w:spacing w:val="6"/>
              <w:sz w:val="16"/>
              <w:szCs w:val="16"/>
            </w:rPr>
            <w:t>www.berounsko.net</w:t>
          </w:r>
        </w:p>
      </w:tc>
      <w:tc>
        <w:tcPr>
          <w:tcW w:w="6223" w:type="dxa"/>
        </w:tcPr>
        <w:p w14:paraId="05019E8C" w14:textId="77777777" w:rsidR="00AD01C6" w:rsidRDefault="75BE1CC3" w:rsidP="75BE1CC3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en-US"/>
            </w:rPr>
          </w:pPr>
          <w:r w:rsidRPr="75BE1CC3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en-US"/>
            </w:rPr>
            <w:t>Kontaktní osoba</w:t>
          </w:r>
        </w:p>
        <w:p w14:paraId="2A2C025B" w14:textId="59D9AFC9" w:rsidR="00AD01C6" w:rsidRDefault="789CCD5A" w:rsidP="75BE1CC3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 w:rsidRPr="75BE1CC3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Hana Hájková</w:t>
          </w:r>
        </w:p>
        <w:p w14:paraId="756317F3" w14:textId="414CD3A0" w:rsidR="00AD01C6" w:rsidRDefault="789CCD5A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T: +420 734 207 279</w:t>
          </w:r>
        </w:p>
        <w:p w14:paraId="759ABCA3" w14:textId="1D0F7976" w:rsidR="001545C2" w:rsidRPr="00AD01C6" w:rsidRDefault="789CCD5A" w:rsidP="789CCD5A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03080" w:themeColor="accent1"/>
              <w:spacing w:val="6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E: </w:t>
          </w:r>
          <w:r w:rsidRPr="789CCD5A">
            <w:rPr>
              <w:rFonts w:ascii="Arial" w:hAnsi="Arial" w:cs="Arial"/>
              <w:color w:val="003080" w:themeColor="accent1"/>
              <w:spacing w:val="6"/>
              <w:sz w:val="16"/>
              <w:szCs w:val="16"/>
            </w:rPr>
            <w:t>hajkova@berounsko.net</w:t>
          </w:r>
        </w:p>
      </w:tc>
    </w:tr>
  </w:tbl>
  <w:p w14:paraId="59787A4B" w14:textId="77777777" w:rsidR="000C339E" w:rsidRPr="001545C2" w:rsidRDefault="000C339E" w:rsidP="789CCD5A">
    <w:pPr>
      <w:pStyle w:val="Zhlavazpat"/>
      <w:tabs>
        <w:tab w:val="clear" w:pos="9020"/>
        <w:tab w:val="center" w:pos="4819"/>
        <w:tab w:val="right" w:pos="9638"/>
      </w:tabs>
      <w:spacing w:line="200" w:lineRule="exact"/>
      <w:ind w:left="144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28F30" w14:textId="77777777" w:rsidR="00E5712C" w:rsidRDefault="00E5712C">
      <w:r>
        <w:separator/>
      </w:r>
    </w:p>
  </w:footnote>
  <w:footnote w:type="continuationSeparator" w:id="0">
    <w:p w14:paraId="381C0328" w14:textId="77777777" w:rsidR="00E5712C" w:rsidRDefault="00E57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0E38" w14:textId="77777777" w:rsidR="00CA7404" w:rsidRPr="00C146D2" w:rsidRDefault="00CA740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 w:rsidRPr="00C146D2">
      <w:rPr>
        <w:rFonts w:ascii="Arial" w:hAnsi="Arial" w:cs="Arial"/>
        <w:b/>
        <w:color w:val="30B0FF" w:themeColor="accent4"/>
        <w:spacing w:val="20"/>
        <w:sz w:val="20"/>
      </w:rPr>
      <w:t>TISKOVÁ ZPRÁVA</w:t>
    </w:r>
  </w:p>
  <w:p w14:paraId="77715957" w14:textId="40E645FD" w:rsidR="00CA7404" w:rsidRPr="00C146D2" w:rsidRDefault="25E8FC77" w:rsidP="75BE1CC3">
    <w:pPr>
      <w:pStyle w:val="Text"/>
      <w:rPr>
        <w:rFonts w:ascii="Arial" w:hAnsi="Arial" w:cs="Arial"/>
        <w:b/>
        <w:bCs/>
        <w:color w:val="30B0FF" w:themeColor="accent4"/>
        <w:spacing w:val="20"/>
        <w:sz w:val="20"/>
        <w:szCs w:val="20"/>
        <w:lang w:val="en-US"/>
      </w:rPr>
    </w:pPr>
    <w:r w:rsidRPr="75BE1CC3">
      <w:rPr>
        <w:rFonts w:ascii="Arial" w:hAnsi="Arial" w:cs="Arial"/>
        <w:b/>
        <w:bCs/>
        <w:color w:val="30B0FF" w:themeColor="accent4"/>
        <w:spacing w:val="20"/>
        <w:sz w:val="20"/>
        <w:szCs w:val="20"/>
        <w:lang w:val="en-US"/>
      </w:rPr>
      <w:t xml:space="preserve">ze dne </w:t>
    </w:r>
    <w:r w:rsidR="00B768DE">
      <w:rPr>
        <w:rFonts w:ascii="Arial" w:hAnsi="Arial" w:cs="Arial"/>
        <w:b/>
        <w:bCs/>
        <w:color w:val="30B0FF" w:themeColor="accent4"/>
        <w:spacing w:val="20"/>
        <w:sz w:val="20"/>
        <w:szCs w:val="20"/>
        <w:lang w:val="en-US"/>
      </w:rPr>
      <w:t>6</w:t>
    </w:r>
    <w:r w:rsidRPr="75BE1CC3">
      <w:rPr>
        <w:rFonts w:ascii="Arial" w:hAnsi="Arial" w:cs="Arial"/>
        <w:b/>
        <w:bCs/>
        <w:color w:val="30B0FF" w:themeColor="accent4"/>
        <w:spacing w:val="20"/>
        <w:sz w:val="20"/>
        <w:szCs w:val="20"/>
        <w:lang w:val="en-US"/>
      </w:rPr>
      <w:t xml:space="preserve">. </w:t>
    </w:r>
    <w:r w:rsidR="00B768DE">
      <w:rPr>
        <w:rFonts w:ascii="Arial" w:hAnsi="Arial" w:cs="Arial"/>
        <w:b/>
        <w:bCs/>
        <w:color w:val="30B0FF" w:themeColor="accent4"/>
        <w:spacing w:val="20"/>
        <w:sz w:val="20"/>
        <w:szCs w:val="20"/>
        <w:lang w:val="en-US"/>
      </w:rPr>
      <w:t>6</w:t>
    </w:r>
    <w:r w:rsidRPr="75BE1CC3">
      <w:rPr>
        <w:rFonts w:ascii="Arial" w:hAnsi="Arial" w:cs="Arial"/>
        <w:b/>
        <w:bCs/>
        <w:color w:val="30B0FF" w:themeColor="accent4"/>
        <w:spacing w:val="20"/>
        <w:sz w:val="20"/>
        <w:szCs w:val="20"/>
        <w:lang w:val="en-US"/>
      </w:rPr>
      <w:t>. 2025</w:t>
    </w:r>
  </w:p>
  <w:p w14:paraId="697BD8FC" w14:textId="77777777" w:rsidR="000C339E" w:rsidRPr="007A7B30" w:rsidRDefault="009B262E">
    <w:pPr>
      <w:rPr>
        <w:rFonts w:ascii="Arial" w:hAnsi="Arial" w:cs="Arial"/>
      </w:rPr>
    </w:pP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 wp14:anchorId="060F6C91" wp14:editId="18C4A92E">
          <wp:simplePos x="0" y="0"/>
          <wp:positionH relativeFrom="page">
            <wp:posOffset>2296012</wp:posOffset>
          </wp:positionH>
          <wp:positionV relativeFrom="page">
            <wp:posOffset>4451860</wp:posOffset>
          </wp:positionV>
          <wp:extent cx="5018688" cy="579692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a byc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8688" cy="5796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 wp14:anchorId="4B9B0D85" wp14:editId="16628FEB">
          <wp:simplePos x="0" y="0"/>
          <wp:positionH relativeFrom="page">
            <wp:posOffset>4627964</wp:posOffset>
          </wp:positionH>
          <wp:positionV relativeFrom="page">
            <wp:posOffset>722616</wp:posOffset>
          </wp:positionV>
          <wp:extent cx="2212093" cy="57680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2093" cy="576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9E"/>
    <w:rsid w:val="00006BA4"/>
    <w:rsid w:val="00013885"/>
    <w:rsid w:val="00021E15"/>
    <w:rsid w:val="00035A9F"/>
    <w:rsid w:val="00060C45"/>
    <w:rsid w:val="00081AEA"/>
    <w:rsid w:val="000C339E"/>
    <w:rsid w:val="000D0FC3"/>
    <w:rsid w:val="000D75B1"/>
    <w:rsid w:val="00124831"/>
    <w:rsid w:val="0014137D"/>
    <w:rsid w:val="001545C2"/>
    <w:rsid w:val="001844D5"/>
    <w:rsid w:val="001B1090"/>
    <w:rsid w:val="00212304"/>
    <w:rsid w:val="00261D61"/>
    <w:rsid w:val="002A01BE"/>
    <w:rsid w:val="002B320E"/>
    <w:rsid w:val="002E14BF"/>
    <w:rsid w:val="0031018E"/>
    <w:rsid w:val="00383F9F"/>
    <w:rsid w:val="003A6AB3"/>
    <w:rsid w:val="003E0B64"/>
    <w:rsid w:val="003E3C5E"/>
    <w:rsid w:val="003F7CAA"/>
    <w:rsid w:val="0044502D"/>
    <w:rsid w:val="004E22CA"/>
    <w:rsid w:val="0055688A"/>
    <w:rsid w:val="005A6A02"/>
    <w:rsid w:val="005C7EBB"/>
    <w:rsid w:val="005F4F7C"/>
    <w:rsid w:val="00626773"/>
    <w:rsid w:val="0063605D"/>
    <w:rsid w:val="00646CBA"/>
    <w:rsid w:val="00651431"/>
    <w:rsid w:val="00692549"/>
    <w:rsid w:val="006940C7"/>
    <w:rsid w:val="006A0DFC"/>
    <w:rsid w:val="006B12C9"/>
    <w:rsid w:val="007433F8"/>
    <w:rsid w:val="0078278A"/>
    <w:rsid w:val="007859DD"/>
    <w:rsid w:val="00787261"/>
    <w:rsid w:val="007A7150"/>
    <w:rsid w:val="007A7B30"/>
    <w:rsid w:val="007B0903"/>
    <w:rsid w:val="007B61AA"/>
    <w:rsid w:val="007C721F"/>
    <w:rsid w:val="007F2FE8"/>
    <w:rsid w:val="008301D8"/>
    <w:rsid w:val="0084017C"/>
    <w:rsid w:val="00846570"/>
    <w:rsid w:val="008A44A3"/>
    <w:rsid w:val="008C524A"/>
    <w:rsid w:val="008D65B1"/>
    <w:rsid w:val="00912C91"/>
    <w:rsid w:val="0094779E"/>
    <w:rsid w:val="00951068"/>
    <w:rsid w:val="00954E47"/>
    <w:rsid w:val="00973B21"/>
    <w:rsid w:val="009A5E4C"/>
    <w:rsid w:val="009B262E"/>
    <w:rsid w:val="00A03DA6"/>
    <w:rsid w:val="00A135A6"/>
    <w:rsid w:val="00A6297B"/>
    <w:rsid w:val="00A70163"/>
    <w:rsid w:val="00AA58B4"/>
    <w:rsid w:val="00AB6CBE"/>
    <w:rsid w:val="00AD01C6"/>
    <w:rsid w:val="00AD420D"/>
    <w:rsid w:val="00B02196"/>
    <w:rsid w:val="00B04606"/>
    <w:rsid w:val="00B07129"/>
    <w:rsid w:val="00B11227"/>
    <w:rsid w:val="00B67DDB"/>
    <w:rsid w:val="00B768DE"/>
    <w:rsid w:val="00B777F8"/>
    <w:rsid w:val="00BA1B3B"/>
    <w:rsid w:val="00C0052E"/>
    <w:rsid w:val="00C10818"/>
    <w:rsid w:val="00C146D2"/>
    <w:rsid w:val="00C14B5A"/>
    <w:rsid w:val="00C178ED"/>
    <w:rsid w:val="00C36E8F"/>
    <w:rsid w:val="00C45BC6"/>
    <w:rsid w:val="00C61E4F"/>
    <w:rsid w:val="00C731C7"/>
    <w:rsid w:val="00CA04A8"/>
    <w:rsid w:val="00CA7404"/>
    <w:rsid w:val="00CE1D97"/>
    <w:rsid w:val="00D01131"/>
    <w:rsid w:val="00D132BA"/>
    <w:rsid w:val="00D8552B"/>
    <w:rsid w:val="00D93E2D"/>
    <w:rsid w:val="00DA4B4E"/>
    <w:rsid w:val="00DF1169"/>
    <w:rsid w:val="00E075EC"/>
    <w:rsid w:val="00E20A22"/>
    <w:rsid w:val="00E413A1"/>
    <w:rsid w:val="00E5712C"/>
    <w:rsid w:val="00EA3C0E"/>
    <w:rsid w:val="00EB1356"/>
    <w:rsid w:val="00EC43F4"/>
    <w:rsid w:val="00ED70CA"/>
    <w:rsid w:val="00F05665"/>
    <w:rsid w:val="00F2255C"/>
    <w:rsid w:val="00F65AC5"/>
    <w:rsid w:val="00F71798"/>
    <w:rsid w:val="01BE20BB"/>
    <w:rsid w:val="01CF090A"/>
    <w:rsid w:val="0E882A73"/>
    <w:rsid w:val="12FE5E11"/>
    <w:rsid w:val="13C43488"/>
    <w:rsid w:val="1460C78C"/>
    <w:rsid w:val="1B69AF53"/>
    <w:rsid w:val="1B831726"/>
    <w:rsid w:val="1D1BE25F"/>
    <w:rsid w:val="1DA03CB9"/>
    <w:rsid w:val="1E717852"/>
    <w:rsid w:val="21405DAB"/>
    <w:rsid w:val="222C00EB"/>
    <w:rsid w:val="24B66DDB"/>
    <w:rsid w:val="258AD407"/>
    <w:rsid w:val="25E8FC77"/>
    <w:rsid w:val="26BA6F8D"/>
    <w:rsid w:val="27DB474F"/>
    <w:rsid w:val="29355AE4"/>
    <w:rsid w:val="29F06E85"/>
    <w:rsid w:val="2BFA0574"/>
    <w:rsid w:val="347A109B"/>
    <w:rsid w:val="3642E832"/>
    <w:rsid w:val="37C9BE68"/>
    <w:rsid w:val="39EFACB9"/>
    <w:rsid w:val="3A20B8C2"/>
    <w:rsid w:val="3E1F5DC3"/>
    <w:rsid w:val="423AEF06"/>
    <w:rsid w:val="4569B67B"/>
    <w:rsid w:val="46645A86"/>
    <w:rsid w:val="4928E6CA"/>
    <w:rsid w:val="4EDD29DB"/>
    <w:rsid w:val="4FAF3CFA"/>
    <w:rsid w:val="52C9543A"/>
    <w:rsid w:val="55195231"/>
    <w:rsid w:val="568D9A90"/>
    <w:rsid w:val="573B64E2"/>
    <w:rsid w:val="58DACDE6"/>
    <w:rsid w:val="5AA90D5E"/>
    <w:rsid w:val="5BFB33C7"/>
    <w:rsid w:val="5D1B74C0"/>
    <w:rsid w:val="5D551DF3"/>
    <w:rsid w:val="5F3F1887"/>
    <w:rsid w:val="5F49302E"/>
    <w:rsid w:val="60757DDB"/>
    <w:rsid w:val="6738D297"/>
    <w:rsid w:val="69470E92"/>
    <w:rsid w:val="7093C5D2"/>
    <w:rsid w:val="71A09431"/>
    <w:rsid w:val="74BFF2DE"/>
    <w:rsid w:val="75BE1CC3"/>
    <w:rsid w:val="777C72E1"/>
    <w:rsid w:val="77C55C4D"/>
    <w:rsid w:val="78737B6A"/>
    <w:rsid w:val="789CCD5A"/>
    <w:rsid w:val="7A88EF10"/>
    <w:rsid w:val="7D11D4F9"/>
    <w:rsid w:val="7DCE6690"/>
    <w:rsid w:val="7E101E4E"/>
    <w:rsid w:val="7F31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DF9BE"/>
  <w15:docId w15:val="{5A8EF965-4DD7-472C-9390-B5DDCBB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6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65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15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E0B64"/>
    <w:pPr>
      <w:spacing w:before="120" w:after="120"/>
      <w:jc w:val="both"/>
    </w:pPr>
    <w:rPr>
      <w:rFonts w:ascii="Arial" w:hAnsi="Arial"/>
      <w:sz w:val="23"/>
      <w:szCs w:val="24"/>
      <w:lang w:val="en-US"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301D8"/>
    <w:pPr>
      <w:spacing w:after="200"/>
    </w:pPr>
    <w:rPr>
      <w:i/>
      <w:iCs/>
      <w:color w:val="44546A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B0219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F1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navstevnickakart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erounsk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80"/>
      </a:accent1>
      <a:accent2>
        <a:srgbClr val="FF9200"/>
      </a:accent2>
      <a:accent3>
        <a:srgbClr val="80C024"/>
      </a:accent3>
      <a:accent4>
        <a:srgbClr val="30B0FF"/>
      </a:accent4>
      <a:accent5>
        <a:srgbClr val="FFFFFF"/>
      </a:accent5>
      <a:accent6>
        <a:srgbClr val="FFFFFF"/>
      </a:accent6>
      <a:hlink>
        <a:srgbClr val="30B0FF"/>
      </a:hlink>
      <a:folHlink>
        <a:srgbClr val="003080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0685A5B068548AA23AC9601C38C63" ma:contentTypeVersion="13" ma:contentTypeDescription="Vytvoří nový dokument" ma:contentTypeScope="" ma:versionID="7f78eeae089aaac685254854fbe95ed1">
  <xsd:schema xmlns:xsd="http://www.w3.org/2001/XMLSchema" xmlns:xs="http://www.w3.org/2001/XMLSchema" xmlns:p="http://schemas.microsoft.com/office/2006/metadata/properties" xmlns:ns2="30edcad9-1e69-48db-afb1-4cea958d3f97" xmlns:ns3="d2f57453-06a4-40c8-8706-d2018079dd45" targetNamespace="http://schemas.microsoft.com/office/2006/metadata/properties" ma:root="true" ma:fieldsID="22796e4c2405baa4eba62d1e883f87b7" ns2:_="" ns3:_="">
    <xsd:import namespace="30edcad9-1e69-48db-afb1-4cea958d3f97"/>
    <xsd:import namespace="d2f57453-06a4-40c8-8706-d2018079d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dcad9-1e69-48db-afb1-4cea958d3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37bfdad-27ef-4060-9d95-dfbd6234ea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7453-06a4-40c8-8706-d2018079dd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6df45e0-da38-4ba0-a78d-94dd6dd2d88e}" ma:internalName="TaxCatchAll" ma:showField="CatchAllData" ma:web="d2f57453-06a4-40c8-8706-d2018079d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edcad9-1e69-48db-afb1-4cea958d3f97">
      <Terms xmlns="http://schemas.microsoft.com/office/infopath/2007/PartnerControls"/>
    </lcf76f155ced4ddcb4097134ff3c332f>
    <TaxCatchAll xmlns="d2f57453-06a4-40c8-8706-d2018079dd45" xsi:nil="true"/>
  </documentManagement>
</p:properties>
</file>

<file path=customXml/itemProps1.xml><?xml version="1.0" encoding="utf-8"?>
<ds:datastoreItem xmlns:ds="http://schemas.openxmlformats.org/officeDocument/2006/customXml" ds:itemID="{26225945-DE5C-4268-A226-18E7A0189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C1EDD-C6E6-4A55-A647-80DA62D8B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dcad9-1e69-48db-afb1-4cea958d3f97"/>
    <ds:schemaRef ds:uri="d2f57453-06a4-40c8-8706-d2018079d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F7CAB-6F04-432E-8912-4DFE71491625}">
  <ds:schemaRefs>
    <ds:schemaRef ds:uri="http://schemas.microsoft.com/office/2006/metadata/properties"/>
    <ds:schemaRef ds:uri="http://schemas.microsoft.com/office/infopath/2007/PartnerControls"/>
    <ds:schemaRef ds:uri="30edcad9-1e69-48db-afb1-4cea958d3f97"/>
    <ds:schemaRef ds:uri="d2f57453-06a4-40c8-8706-d2018079dd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Švandová Eliška, Bc.</dc:creator>
  <cp:lastModifiedBy>Hana Hájková | Berounsko</cp:lastModifiedBy>
  <cp:revision>57</cp:revision>
  <cp:lastPrinted>2020-02-27T12:13:00Z</cp:lastPrinted>
  <dcterms:created xsi:type="dcterms:W3CDTF">2020-02-04T09:38:00Z</dcterms:created>
  <dcterms:modified xsi:type="dcterms:W3CDTF">2025-08-19T11:14:00Z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0x0101002820685A5B068548AA23AC9601C38C63</vt:lpwstr>
  </property>
  <property fmtid="{D5CDD505-2E9C-101B-9397-08002B2CF9AE}" pid="3" name="MediaServiceImageTags">
    <vt:lpwstr/>
  </property>
</Properties>
</file>